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FD9CD" w14:textId="0F22F68E" w:rsidR="00E44F6D" w:rsidRPr="002640C6" w:rsidRDefault="00E44F6D" w:rsidP="00E44F6D">
      <w:pPr>
        <w:pStyle w:val="NoSpacing"/>
        <w:spacing w:line="276" w:lineRule="auto"/>
        <w:rPr>
          <w:rFonts w:ascii="Arial" w:hAnsi="Arial" w:cs="Arial"/>
          <w:b/>
          <w:bCs/>
          <w:sz w:val="22"/>
        </w:rPr>
      </w:pPr>
      <w:r w:rsidRPr="002640C6">
        <w:rPr>
          <w:rFonts w:ascii="Arial" w:hAnsi="Arial" w:cs="Arial"/>
          <w:b/>
          <w:bCs/>
          <w:sz w:val="22"/>
        </w:rPr>
        <w:t>FOR IMMEDIATE RELEASE</w:t>
      </w:r>
      <w:r w:rsidRPr="002640C6">
        <w:rPr>
          <w:rFonts w:ascii="Arial" w:hAnsi="Arial" w:cs="Arial"/>
          <w:b/>
          <w:sz w:val="22"/>
        </w:rPr>
        <w:tab/>
      </w:r>
      <w:r w:rsidRPr="002640C6">
        <w:rPr>
          <w:rFonts w:ascii="Arial" w:hAnsi="Arial" w:cs="Arial"/>
          <w:b/>
          <w:bCs/>
          <w:sz w:val="22"/>
        </w:rPr>
        <w:t xml:space="preserve">      </w:t>
      </w:r>
    </w:p>
    <w:p w14:paraId="322357CD" w14:textId="77777777" w:rsidR="00E44F6D" w:rsidRPr="002640C6" w:rsidRDefault="00E44F6D" w:rsidP="00E44F6D">
      <w:pPr>
        <w:pStyle w:val="NoSpacing"/>
        <w:spacing w:line="276" w:lineRule="auto"/>
        <w:rPr>
          <w:rFonts w:ascii="Arial" w:hAnsi="Arial" w:cs="Arial"/>
          <w:sz w:val="22"/>
        </w:rPr>
      </w:pPr>
    </w:p>
    <w:p w14:paraId="10EC3482" w14:textId="77777777" w:rsidR="00E44F6D" w:rsidRPr="002640C6" w:rsidRDefault="00E44F6D" w:rsidP="00E44F6D">
      <w:pPr>
        <w:pStyle w:val="NoSpacing"/>
        <w:spacing w:line="276" w:lineRule="auto"/>
        <w:rPr>
          <w:rFonts w:ascii="Arial" w:hAnsi="Arial" w:cs="Arial"/>
          <w:sz w:val="22"/>
        </w:rPr>
      </w:pPr>
      <w:r w:rsidRPr="002640C6">
        <w:rPr>
          <w:rFonts w:ascii="Arial" w:hAnsi="Arial" w:cs="Arial"/>
          <w:b/>
          <w:sz w:val="22"/>
        </w:rPr>
        <w:t>MEDIA CONTACT:</w:t>
      </w:r>
      <w:r w:rsidRPr="002640C6">
        <w:rPr>
          <w:rFonts w:ascii="Arial" w:hAnsi="Arial" w:cs="Arial"/>
          <w:sz w:val="22"/>
        </w:rPr>
        <w:t xml:space="preserve"> </w:t>
      </w:r>
    </w:p>
    <w:p w14:paraId="2A57CEA9" w14:textId="77777777" w:rsidR="00BC005D" w:rsidRDefault="00BC005D" w:rsidP="00E44F6D">
      <w:pPr>
        <w:pStyle w:val="NoSpacing"/>
        <w:rPr>
          <w:rFonts w:ascii="Arial" w:hAnsi="Arial" w:cs="Arial"/>
          <w:sz w:val="22"/>
        </w:rPr>
      </w:pPr>
      <w:r>
        <w:rPr>
          <w:rFonts w:ascii="Arial" w:hAnsi="Arial" w:cs="Arial"/>
          <w:sz w:val="22"/>
        </w:rPr>
        <w:t>Elizabeth Sosa Bailey, Houston Ballet</w:t>
      </w:r>
    </w:p>
    <w:p w14:paraId="03BEB1A2" w14:textId="41AE0049" w:rsidR="00E44F6D" w:rsidRPr="002640C6" w:rsidRDefault="004644D7" w:rsidP="003A7E78">
      <w:pPr>
        <w:pStyle w:val="NoSpacing"/>
        <w:rPr>
          <w:rFonts w:ascii="Arial" w:hAnsi="Arial" w:cs="Arial"/>
          <w:sz w:val="22"/>
        </w:rPr>
      </w:pPr>
      <w:hyperlink r:id="rId8" w:history="1">
        <w:r w:rsidR="003A7E78" w:rsidRPr="000E4D81">
          <w:rPr>
            <w:rStyle w:val="Hyperlink"/>
            <w:rFonts w:ascii="Arial" w:hAnsi="Arial" w:cs="Arial"/>
            <w:sz w:val="22"/>
          </w:rPr>
          <w:t>ebailey@houstonballet.org</w:t>
        </w:r>
      </w:hyperlink>
      <w:r w:rsidR="003A7E78">
        <w:rPr>
          <w:rFonts w:ascii="Arial" w:hAnsi="Arial" w:cs="Arial"/>
          <w:sz w:val="22"/>
        </w:rPr>
        <w:t xml:space="preserve"> |</w:t>
      </w:r>
      <w:r w:rsidR="00BC005D" w:rsidRPr="003A7E78">
        <w:rPr>
          <w:rFonts w:ascii="Arial" w:hAnsi="Arial" w:cs="Arial"/>
          <w:sz w:val="22"/>
        </w:rPr>
        <w:t xml:space="preserve"> 832-236-3849 </w:t>
      </w:r>
      <w:r w:rsidR="005A676D">
        <w:rPr>
          <w:rFonts w:ascii="Arial" w:hAnsi="Arial" w:cs="Arial"/>
          <w:sz w:val="22"/>
        </w:rPr>
        <w:br/>
      </w:r>
      <w:hyperlink r:id="rId9" w:history="1">
        <w:r w:rsidR="005A676D" w:rsidRPr="00CE19D9">
          <w:rPr>
            <w:rStyle w:val="Hyperlink"/>
            <w:rFonts w:ascii="Arial" w:hAnsi="Arial" w:cs="Arial"/>
            <w:sz w:val="22"/>
          </w:rPr>
          <w:t>press@houstonballet.org</w:t>
        </w:r>
      </w:hyperlink>
      <w:r w:rsidR="005A676D">
        <w:rPr>
          <w:rFonts w:ascii="Arial" w:hAnsi="Arial" w:cs="Arial"/>
          <w:sz w:val="22"/>
        </w:rPr>
        <w:t xml:space="preserve"> </w:t>
      </w:r>
    </w:p>
    <w:p w14:paraId="45B1406F" w14:textId="77777777" w:rsidR="00E44F6D" w:rsidRPr="002640C6" w:rsidRDefault="00E44F6D" w:rsidP="00E44F6D">
      <w:pPr>
        <w:pStyle w:val="NoSpacing"/>
        <w:rPr>
          <w:rFonts w:ascii="Arial" w:hAnsi="Arial" w:cs="Arial"/>
          <w:sz w:val="22"/>
        </w:rPr>
      </w:pPr>
    </w:p>
    <w:p w14:paraId="6C74F053" w14:textId="77777777" w:rsidR="00E44F6D" w:rsidRPr="002640C6" w:rsidRDefault="00E44F6D" w:rsidP="00E44F6D">
      <w:pPr>
        <w:pStyle w:val="NoSpacing"/>
        <w:spacing w:line="276" w:lineRule="auto"/>
        <w:rPr>
          <w:rFonts w:ascii="Arial" w:hAnsi="Arial" w:cs="Arial"/>
          <w:sz w:val="22"/>
        </w:rPr>
      </w:pPr>
    </w:p>
    <w:p w14:paraId="5D34A260" w14:textId="77777777" w:rsidR="00E44F6D" w:rsidRPr="002640C6" w:rsidRDefault="00E44F6D" w:rsidP="00E44F6D">
      <w:pPr>
        <w:pStyle w:val="NoSpacing"/>
        <w:spacing w:line="276" w:lineRule="auto"/>
        <w:jc w:val="center"/>
        <w:rPr>
          <w:rFonts w:ascii="Arial" w:hAnsi="Arial" w:cs="Arial"/>
          <w:b/>
          <w:sz w:val="22"/>
        </w:rPr>
      </w:pPr>
      <w:r w:rsidRPr="002640C6">
        <w:rPr>
          <w:rFonts w:ascii="Arial" w:hAnsi="Arial" w:cs="Arial"/>
          <w:noProof/>
          <w:sz w:val="22"/>
        </w:rPr>
        <w:drawing>
          <wp:inline distT="0" distB="0" distL="0" distR="0" wp14:anchorId="46A07A2C" wp14:editId="157BBC42">
            <wp:extent cx="1983500" cy="43942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3047" cy="483627"/>
                    </a:xfrm>
                    <a:prstGeom prst="rect">
                      <a:avLst/>
                    </a:prstGeom>
                  </pic:spPr>
                </pic:pic>
              </a:graphicData>
            </a:graphic>
          </wp:inline>
        </w:drawing>
      </w:r>
    </w:p>
    <w:p w14:paraId="47463163" w14:textId="77777777" w:rsidR="00E44F6D" w:rsidRPr="002640C6" w:rsidRDefault="00E44F6D" w:rsidP="00E44F6D">
      <w:pPr>
        <w:pStyle w:val="NoSpacing"/>
        <w:spacing w:line="276" w:lineRule="auto"/>
        <w:rPr>
          <w:rFonts w:ascii="Arial" w:hAnsi="Arial" w:cs="Arial"/>
          <w:sz w:val="22"/>
        </w:rPr>
      </w:pPr>
    </w:p>
    <w:p w14:paraId="6AE18E1C" w14:textId="77777777" w:rsidR="00E44F6D" w:rsidRPr="002640C6" w:rsidRDefault="00E44F6D" w:rsidP="00E44F6D">
      <w:pPr>
        <w:pStyle w:val="NoSpacing"/>
        <w:spacing w:line="276" w:lineRule="auto"/>
        <w:rPr>
          <w:rFonts w:ascii="Arial" w:hAnsi="Arial" w:cs="Arial"/>
          <w:sz w:val="22"/>
        </w:rPr>
      </w:pPr>
    </w:p>
    <w:p w14:paraId="15BEDA56" w14:textId="46FC40AF" w:rsidR="00E44F6D" w:rsidRPr="002640C6" w:rsidRDefault="00E44F6D" w:rsidP="00E44F6D">
      <w:pPr>
        <w:pStyle w:val="NoSpacing"/>
        <w:spacing w:line="276" w:lineRule="auto"/>
        <w:jc w:val="center"/>
        <w:rPr>
          <w:rFonts w:ascii="Arial" w:hAnsi="Arial" w:cs="Arial"/>
          <w:b/>
          <w:sz w:val="22"/>
          <w:lang w:eastAsia="ja-JP"/>
        </w:rPr>
      </w:pPr>
      <w:r w:rsidRPr="002640C6">
        <w:rPr>
          <w:rFonts w:ascii="Arial" w:hAnsi="Arial" w:cs="Arial"/>
          <w:b/>
          <w:sz w:val="22"/>
          <w:lang w:eastAsia="ja-JP"/>
        </w:rPr>
        <w:t xml:space="preserve">HOUSTON BALLET ANNOUNCES ITS </w:t>
      </w:r>
      <w:r w:rsidR="00CE21DB">
        <w:rPr>
          <w:rFonts w:ascii="Arial" w:hAnsi="Arial" w:cs="Arial"/>
          <w:b/>
          <w:sz w:val="22"/>
          <w:lang w:eastAsia="ja-JP"/>
        </w:rPr>
        <w:t>2024</w:t>
      </w:r>
      <w:r w:rsidR="0031554A">
        <w:rPr>
          <w:rFonts w:ascii="Arial" w:hAnsi="Arial" w:cs="Arial"/>
          <w:b/>
          <w:sz w:val="22"/>
          <w:lang w:eastAsia="ja-JP"/>
        </w:rPr>
        <w:t xml:space="preserve"> – 2</w:t>
      </w:r>
      <w:r w:rsidR="00BC005D">
        <w:rPr>
          <w:rFonts w:ascii="Arial" w:hAnsi="Arial" w:cs="Arial"/>
          <w:b/>
          <w:sz w:val="22"/>
          <w:lang w:eastAsia="ja-JP"/>
        </w:rPr>
        <w:t>02</w:t>
      </w:r>
      <w:r w:rsidR="00CE21DB">
        <w:rPr>
          <w:rFonts w:ascii="Arial" w:hAnsi="Arial" w:cs="Arial"/>
          <w:b/>
          <w:sz w:val="22"/>
          <w:lang w:eastAsia="ja-JP"/>
        </w:rPr>
        <w:t>5</w:t>
      </w:r>
      <w:r w:rsidRPr="002640C6">
        <w:rPr>
          <w:rFonts w:ascii="Arial" w:hAnsi="Arial" w:cs="Arial"/>
          <w:b/>
          <w:sz w:val="22"/>
          <w:lang w:eastAsia="ja-JP"/>
        </w:rPr>
        <w:t xml:space="preserve"> SEASON ROSTER</w:t>
      </w:r>
    </w:p>
    <w:p w14:paraId="46D8033D" w14:textId="77777777" w:rsidR="0031554A" w:rsidRDefault="0031554A" w:rsidP="5A143223"/>
    <w:p w14:paraId="35F0A6C5" w14:textId="5AC09458" w:rsidR="00663DB0" w:rsidRDefault="00663DB0" w:rsidP="5A143223">
      <w:r>
        <w:rPr>
          <w:b/>
          <w:bCs/>
        </w:rPr>
        <w:t>Images: [</w:t>
      </w:r>
      <w:hyperlink r:id="rId11" w:history="1">
        <w:r w:rsidR="00DA476C" w:rsidRPr="00DA476C">
          <w:rPr>
            <w:rStyle w:val="Hyperlink"/>
            <w:b/>
            <w:bCs/>
          </w:rPr>
          <w:t>Click Here</w:t>
        </w:r>
      </w:hyperlink>
      <w:r>
        <w:rPr>
          <w:b/>
          <w:bCs/>
        </w:rPr>
        <w:t>]</w:t>
      </w:r>
      <w:r w:rsidR="00F2346F" w:rsidRPr="00F2346F">
        <w:rPr>
          <w:b/>
          <w:bCs/>
          <w:color w:val="FF0000"/>
        </w:rPr>
        <w:t xml:space="preserve"> </w:t>
      </w:r>
    </w:p>
    <w:p w14:paraId="35F7B825" w14:textId="77777777" w:rsidR="00663DB0" w:rsidRPr="00663DB0" w:rsidRDefault="00663DB0" w:rsidP="5A143223"/>
    <w:p w14:paraId="5E5583B1" w14:textId="3BDF224E" w:rsidR="002E0CEA" w:rsidRDefault="340071E8" w:rsidP="003A7E78">
      <w:r w:rsidRPr="5A143223">
        <w:rPr>
          <w:b/>
          <w:bCs/>
        </w:rPr>
        <w:t>HOUSTON, TEXAS [</w:t>
      </w:r>
      <w:r w:rsidR="003A7E78">
        <w:rPr>
          <w:b/>
          <w:bCs/>
        </w:rPr>
        <w:t>Jun</w:t>
      </w:r>
      <w:r w:rsidR="00DA476C">
        <w:rPr>
          <w:b/>
          <w:bCs/>
        </w:rPr>
        <w:t>e 10</w:t>
      </w:r>
      <w:r w:rsidRPr="5A143223">
        <w:rPr>
          <w:b/>
          <w:bCs/>
        </w:rPr>
        <w:t>, 202</w:t>
      </w:r>
      <w:r w:rsidR="003A7E78">
        <w:rPr>
          <w:b/>
          <w:bCs/>
        </w:rPr>
        <w:t>4</w:t>
      </w:r>
      <w:r w:rsidRPr="5A143223">
        <w:rPr>
          <w:b/>
          <w:bCs/>
        </w:rPr>
        <w:t>]</w:t>
      </w:r>
      <w:r>
        <w:t xml:space="preserve"> —</w:t>
      </w:r>
      <w:r w:rsidRPr="5A143223">
        <w:rPr>
          <w:rFonts w:eastAsia="Times New Roman"/>
          <w:color w:val="auto"/>
          <w:lang w:val="en-US"/>
        </w:rPr>
        <w:t xml:space="preserve"> </w:t>
      </w:r>
      <w:r w:rsidR="002E0CEA">
        <w:t xml:space="preserve">Houston Ballet </w:t>
      </w:r>
      <w:r w:rsidR="003A7E78">
        <w:t xml:space="preserve">Artistic Directors Julie Kent and Stanton Welch AM </w:t>
      </w:r>
      <w:r w:rsidR="00CE21DB">
        <w:t xml:space="preserve">proudly </w:t>
      </w:r>
      <w:r w:rsidR="003A7E78">
        <w:t xml:space="preserve">announce the </w:t>
      </w:r>
      <w:r w:rsidR="002E0CEA">
        <w:t>2024</w:t>
      </w:r>
      <w:r w:rsidR="003A7E78">
        <w:t xml:space="preserve"> - 2025</w:t>
      </w:r>
      <w:r w:rsidR="002E0CEA">
        <w:t xml:space="preserve"> roster of its professional company </w:t>
      </w:r>
      <w:r w:rsidR="003A7E78">
        <w:t>at</w:t>
      </w:r>
      <w:r w:rsidR="002E0CEA">
        <w:t xml:space="preserve"> Houston Ballet’s Margaret Alkek Williams Center for Dance</w:t>
      </w:r>
      <w:r w:rsidR="002E0CEA" w:rsidRPr="0064191F">
        <w:t xml:space="preserve">. The </w:t>
      </w:r>
      <w:r w:rsidR="00C90791" w:rsidRPr="0064191F">
        <w:t>C</w:t>
      </w:r>
      <w:r w:rsidR="002E0CEA" w:rsidRPr="0064191F">
        <w:t xml:space="preserve">ompany </w:t>
      </w:r>
      <w:r w:rsidR="00C90791" w:rsidRPr="0064191F">
        <w:t>welcomes the return of</w:t>
      </w:r>
      <w:r w:rsidR="003A7E78">
        <w:t xml:space="preserve"> </w:t>
      </w:r>
      <w:r w:rsidR="00CF4B91">
        <w:t>52</w:t>
      </w:r>
      <w:r w:rsidR="003A7E78">
        <w:t xml:space="preserve"> </w:t>
      </w:r>
      <w:r w:rsidR="002E0CEA" w:rsidRPr="0064191F">
        <w:t xml:space="preserve">dancers </w:t>
      </w:r>
      <w:r w:rsidR="00C90791" w:rsidRPr="0064191F">
        <w:t>along with</w:t>
      </w:r>
      <w:r w:rsidR="002E0CEA" w:rsidRPr="0064191F">
        <w:t xml:space="preserve"> </w:t>
      </w:r>
      <w:r w:rsidR="002E0CEA" w:rsidRPr="003A7E78">
        <w:t>nine</w:t>
      </w:r>
      <w:r w:rsidR="002E0CEA" w:rsidRPr="0064191F">
        <w:t xml:space="preserve"> new additions</w:t>
      </w:r>
      <w:r w:rsidR="000713EC">
        <w:t xml:space="preserve">, </w:t>
      </w:r>
      <w:r w:rsidR="00F2346F">
        <w:t>including</w:t>
      </w:r>
      <w:r w:rsidR="000713EC">
        <w:t xml:space="preserve"> </w:t>
      </w:r>
      <w:r w:rsidR="00F2346F">
        <w:t>four</w:t>
      </w:r>
      <w:r w:rsidR="000713EC">
        <w:t xml:space="preserve"> from Houston Ballet Academy</w:t>
      </w:r>
      <w:r w:rsidR="002E0CEA" w:rsidRPr="0064191F">
        <w:t xml:space="preserve">: </w:t>
      </w:r>
      <w:r w:rsidR="003A7E78" w:rsidRPr="003A7E78">
        <w:rPr>
          <w:lang w:val="en-US"/>
        </w:rPr>
        <w:t>Angelo Greco, J</w:t>
      </w:r>
      <w:r w:rsidR="003A7E78">
        <w:rPr>
          <w:lang w:val="en-US"/>
        </w:rPr>
        <w:t xml:space="preserve">ulian Lacey, </w:t>
      </w:r>
      <w:r w:rsidR="003A7E78" w:rsidRPr="003A7E78">
        <w:rPr>
          <w:lang w:val="en-US"/>
        </w:rPr>
        <w:t>Brittany Stone, Alexa Torres, Rodrigo Pinto, Remie Goins, Saela Rivera-Martinez, Eli Go, and Kaito Matsuoka.</w:t>
      </w:r>
    </w:p>
    <w:p w14:paraId="414FA82E" w14:textId="77777777" w:rsidR="002E0CEA" w:rsidRDefault="002E0CEA" w:rsidP="5A143223"/>
    <w:p w14:paraId="4A6C652F" w14:textId="32F3A896" w:rsidR="00663DB0" w:rsidRPr="00663DB0" w:rsidRDefault="00663DB0" w:rsidP="006A497D">
      <w:pPr>
        <w:rPr>
          <w:rFonts w:eastAsia="Times New Roman"/>
        </w:rPr>
      </w:pPr>
      <w:r>
        <w:rPr>
          <w:rFonts w:eastAsia="Times New Roman"/>
          <w:b/>
          <w:bCs/>
          <w:lang w:val="en-US"/>
        </w:rPr>
        <w:t xml:space="preserve">Angelo Greco </w:t>
      </w:r>
      <w:r>
        <w:rPr>
          <w:rFonts w:eastAsia="Times New Roman"/>
          <w:lang w:val="en-US"/>
        </w:rPr>
        <w:t xml:space="preserve">joins Houston Ballet as a Principal from San Francisco Ballet. </w:t>
      </w:r>
      <w:r>
        <w:t xml:space="preserve">Born in Sardinia, Italy, Greco grew up in Modena and then trained at Il Balletto di Castelfranco Veneto and then La Scala Ballet Academy in Milan before joining La Scala Ballet where he had a life contract. Honed on prestigious stages around the world, his experience and breadth of repertoire led him to follow his passion arriving at San Francisco Ballet in 2016 as a soloist, where he was promptly promoted to principal in 2017. Numerous renowned choreographers have created works on Greco, including Yuri </w:t>
      </w:r>
      <w:proofErr w:type="spellStart"/>
      <w:r>
        <w:t>Possokhov’s</w:t>
      </w:r>
      <w:proofErr w:type="spellEnd"/>
      <w:r>
        <w:t xml:space="preserve"> </w:t>
      </w:r>
      <w:r>
        <w:rPr>
          <w:i/>
          <w:iCs/>
        </w:rPr>
        <w:t>Optimistic Tragedy,</w:t>
      </w:r>
      <w:r>
        <w:t xml:space="preserve"> Helgi Tomasson’s </w:t>
      </w:r>
      <w:r>
        <w:rPr>
          <w:i/>
          <w:iCs/>
        </w:rPr>
        <w:t>Harmony</w:t>
      </w:r>
      <w:r>
        <w:t xml:space="preserve">, Dwight Rhoden’s </w:t>
      </w:r>
      <w:r>
        <w:rPr>
          <w:i/>
          <w:iCs/>
        </w:rPr>
        <w:t xml:space="preserve">LET’S BEGIN AT THE END, </w:t>
      </w:r>
      <w:r>
        <w:t xml:space="preserve">Christopher </w:t>
      </w:r>
      <w:r w:rsidRPr="00997CDD">
        <w:t>Wheeldon’s</w:t>
      </w:r>
      <w:r>
        <w:rPr>
          <w:i/>
          <w:iCs/>
        </w:rPr>
        <w:t xml:space="preserve"> Bound To</w:t>
      </w:r>
      <w:r w:rsidRPr="005F5939">
        <w:t>, and Stanton Welch AM’s</w:t>
      </w:r>
      <w:r>
        <w:rPr>
          <w:i/>
          <w:iCs/>
        </w:rPr>
        <w:t xml:space="preserve"> Bespoke. </w:t>
      </w:r>
      <w:r>
        <w:t>He has also performed principal and featured roles in</w:t>
      </w:r>
      <w:r w:rsidR="0079278F">
        <w:t xml:space="preserve"> Sir</w:t>
      </w:r>
      <w:r>
        <w:t xml:space="preserve"> Kenneth MacMillan’s </w:t>
      </w:r>
      <w:r w:rsidRPr="005F5939">
        <w:rPr>
          <w:i/>
          <w:iCs/>
        </w:rPr>
        <w:t>Romeo and Juliet,</w:t>
      </w:r>
      <w:r>
        <w:t xml:space="preserve"> Rudolf Nureyev’s </w:t>
      </w:r>
      <w:r w:rsidRPr="005F5939">
        <w:rPr>
          <w:i/>
          <w:iCs/>
        </w:rPr>
        <w:t>Don Quixote</w:t>
      </w:r>
      <w:r>
        <w:t xml:space="preserve">, Alexei Ratmansky’s </w:t>
      </w:r>
      <w:proofErr w:type="gramStart"/>
      <w:r>
        <w:rPr>
          <w:i/>
          <w:iCs/>
        </w:rPr>
        <w:t>The</w:t>
      </w:r>
      <w:proofErr w:type="gramEnd"/>
      <w:r>
        <w:rPr>
          <w:i/>
          <w:iCs/>
        </w:rPr>
        <w:t xml:space="preserve"> S</w:t>
      </w:r>
      <w:r w:rsidRPr="005F5939">
        <w:rPr>
          <w:i/>
          <w:iCs/>
        </w:rPr>
        <w:t>leeping Beauty,</w:t>
      </w:r>
      <w:r w:rsidRPr="00053AAE">
        <w:t xml:space="preserve"> </w:t>
      </w:r>
      <w:r>
        <w:t xml:space="preserve">and Maurice </w:t>
      </w:r>
      <w:proofErr w:type="spellStart"/>
      <w:r w:rsidRPr="00053AAE">
        <w:t>Béjart’s</w:t>
      </w:r>
      <w:proofErr w:type="spellEnd"/>
      <w:r w:rsidRPr="00053AAE">
        <w:rPr>
          <w:i/>
          <w:iCs/>
        </w:rPr>
        <w:t xml:space="preserve"> </w:t>
      </w:r>
      <w:proofErr w:type="spellStart"/>
      <w:r w:rsidRPr="00053AAE">
        <w:rPr>
          <w:i/>
          <w:iCs/>
        </w:rPr>
        <w:t>Gaîté</w:t>
      </w:r>
      <w:proofErr w:type="spellEnd"/>
      <w:r>
        <w:t xml:space="preserve"> </w:t>
      </w:r>
      <w:r w:rsidRPr="00053AAE">
        <w:rPr>
          <w:i/>
          <w:iCs/>
        </w:rPr>
        <w:t>Parisienne</w:t>
      </w:r>
      <w:r>
        <w:rPr>
          <w:i/>
          <w:iCs/>
        </w:rPr>
        <w:t xml:space="preserve">. </w:t>
      </w:r>
      <w:r>
        <w:t xml:space="preserve">Greco has been the recipient of Dance Europe’s Outstanding Artistry Award in 2011 and 2012, and the Erik Bruhn Prize in 2016. </w:t>
      </w:r>
    </w:p>
    <w:p w14:paraId="36979C0D" w14:textId="77777777" w:rsidR="00663DB0" w:rsidRDefault="00663DB0" w:rsidP="006A497D">
      <w:pPr>
        <w:rPr>
          <w:rFonts w:eastAsia="Times New Roman"/>
          <w:b/>
          <w:bCs/>
          <w:lang w:val="en-US"/>
        </w:rPr>
      </w:pPr>
    </w:p>
    <w:p w14:paraId="34854958" w14:textId="2E44D82D" w:rsidR="00A5418B" w:rsidRDefault="00EA26A1" w:rsidP="006A497D">
      <w:r>
        <w:rPr>
          <w:rFonts w:eastAsia="Times New Roman"/>
          <w:b/>
          <w:bCs/>
          <w:lang w:val="en-US"/>
        </w:rPr>
        <w:t>Julian Lacey</w:t>
      </w:r>
      <w:r w:rsidR="00D47E45">
        <w:rPr>
          <w:rFonts w:eastAsia="Times New Roman"/>
          <w:b/>
          <w:bCs/>
          <w:lang w:val="en-US"/>
        </w:rPr>
        <w:t xml:space="preserve"> </w:t>
      </w:r>
      <w:r w:rsidR="00D47E45">
        <w:t xml:space="preserve">joins Houston Ballet as a First </w:t>
      </w:r>
      <w:r w:rsidR="000713EC">
        <w:t>Soloist</w:t>
      </w:r>
      <w:r w:rsidR="00D47E45">
        <w:t xml:space="preserve"> from Semperoper </w:t>
      </w:r>
      <w:proofErr w:type="spellStart"/>
      <w:r w:rsidR="00D47E45">
        <w:t>Ballet</w:t>
      </w:r>
      <w:r w:rsidR="00CF4B91">
        <w:t>t</w:t>
      </w:r>
      <w:proofErr w:type="spellEnd"/>
      <w:r w:rsidR="00D47E45">
        <w:t xml:space="preserve"> Dresden. Originally from Atlanta, Georgia, Lacey began his training at the Ballet San Jose School</w:t>
      </w:r>
      <w:r w:rsidR="00A5418B">
        <w:t xml:space="preserve">, Teen Dance Company, City Ballet School San Francisco, School of American Ballet, and Apprentice Program </w:t>
      </w:r>
      <w:proofErr w:type="spellStart"/>
      <w:r w:rsidR="00A5418B">
        <w:t>Palucca</w:t>
      </w:r>
      <w:proofErr w:type="spellEnd"/>
      <w:r w:rsidR="00A5418B">
        <w:t xml:space="preserve"> University of Dance </w:t>
      </w:r>
      <w:r w:rsidR="00D47E45">
        <w:t xml:space="preserve">before </w:t>
      </w:r>
      <w:r w:rsidR="00A5418B">
        <w:t>joining</w:t>
      </w:r>
      <w:r w:rsidR="00D47E45">
        <w:t xml:space="preserve"> Semperoper </w:t>
      </w:r>
      <w:proofErr w:type="spellStart"/>
      <w:r w:rsidR="00D47E45">
        <w:t>Balle</w:t>
      </w:r>
      <w:r w:rsidR="00CF4B91">
        <w:t>t</w:t>
      </w:r>
      <w:r w:rsidR="00D47E45">
        <w:t>t</w:t>
      </w:r>
      <w:proofErr w:type="spellEnd"/>
      <w:r w:rsidR="00D47E45">
        <w:t xml:space="preserve"> Dresden</w:t>
      </w:r>
      <w:r w:rsidR="00A5418B">
        <w:t>.</w:t>
      </w:r>
    </w:p>
    <w:p w14:paraId="03C0486E" w14:textId="565EBF76" w:rsidR="00EA26A1" w:rsidRDefault="00D47E45" w:rsidP="006A497D">
      <w:pPr>
        <w:rPr>
          <w:lang w:val="en-US"/>
        </w:rPr>
      </w:pPr>
      <w:r>
        <w:t>His repertoire includes Sir Kenneth Mac</w:t>
      </w:r>
      <w:r w:rsidR="00441B5C">
        <w:t>M</w:t>
      </w:r>
      <w:r>
        <w:t xml:space="preserve">illan’s </w:t>
      </w:r>
      <w:r>
        <w:rPr>
          <w:i/>
          <w:iCs/>
        </w:rPr>
        <w:t>Manon</w:t>
      </w:r>
      <w:r>
        <w:t xml:space="preserve">, David Dawson’s </w:t>
      </w:r>
      <w:r>
        <w:rPr>
          <w:i/>
          <w:iCs/>
        </w:rPr>
        <w:t>Giselle</w:t>
      </w:r>
      <w:r>
        <w:t xml:space="preserve">, </w:t>
      </w:r>
      <w:r>
        <w:rPr>
          <w:i/>
          <w:iCs/>
        </w:rPr>
        <w:t xml:space="preserve">Four Seasons </w:t>
      </w:r>
      <w:r>
        <w:t xml:space="preserve">and </w:t>
      </w:r>
      <w:r>
        <w:rPr>
          <w:i/>
          <w:iCs/>
        </w:rPr>
        <w:t>Romeo and Juliet</w:t>
      </w:r>
      <w:r>
        <w:t xml:space="preserve">, and Aaron Watkin’s (Marcelo Gomez) </w:t>
      </w:r>
      <w:r>
        <w:rPr>
          <w:i/>
          <w:iCs/>
        </w:rPr>
        <w:t>The Sleeping Beauty</w:t>
      </w:r>
      <w:r>
        <w:t>.</w:t>
      </w:r>
    </w:p>
    <w:p w14:paraId="56975EF3" w14:textId="77777777" w:rsidR="00EA26A1" w:rsidRDefault="00EA26A1" w:rsidP="006A497D">
      <w:pPr>
        <w:rPr>
          <w:rFonts w:eastAsia="Times New Roman"/>
          <w:b/>
          <w:bCs/>
          <w:lang w:val="en-US"/>
        </w:rPr>
      </w:pPr>
    </w:p>
    <w:p w14:paraId="7A80990F" w14:textId="4D1BC2DF" w:rsidR="00663DB0" w:rsidRPr="00E46EB9" w:rsidRDefault="00663DB0" w:rsidP="006A497D">
      <w:pPr>
        <w:rPr>
          <w:rFonts w:eastAsia="Times New Roman"/>
          <w:lang w:val="en-US"/>
        </w:rPr>
      </w:pPr>
      <w:r>
        <w:rPr>
          <w:rFonts w:eastAsia="Times New Roman"/>
          <w:b/>
          <w:bCs/>
          <w:lang w:val="en-US"/>
        </w:rPr>
        <w:lastRenderedPageBreak/>
        <w:t xml:space="preserve">Brittany Stone </w:t>
      </w:r>
      <w:r w:rsidR="00D47E45">
        <w:t xml:space="preserve">joins Houston Ballet as Corps de Ballet from The Washington Ballet. Originally from East Hartford, Connecticut, Stone began training at The Jacqueline Kennedy Onassis </w:t>
      </w:r>
      <w:r w:rsidR="00D47E45" w:rsidRPr="00E46EB9">
        <w:t>School at American Ballet Theatre, continuing onto North Carolina School of the Arts. She has previously danced at the Boston Ballet, and her repertoire includes</w:t>
      </w:r>
      <w:r w:rsidR="00D47E45" w:rsidRPr="00E46EB9">
        <w:rPr>
          <w:i/>
          <w:iCs/>
        </w:rPr>
        <w:t xml:space="preserve"> Apollo</w:t>
      </w:r>
      <w:r w:rsidR="00D47E45" w:rsidRPr="00E46EB9">
        <w:t xml:space="preserve"> and </w:t>
      </w:r>
      <w:r w:rsidR="00D47E45" w:rsidRPr="00E46EB9">
        <w:rPr>
          <w:i/>
          <w:iCs/>
        </w:rPr>
        <w:t>Slaughter on 10th Avenue</w:t>
      </w:r>
      <w:r w:rsidR="00D47E45" w:rsidRPr="00E46EB9">
        <w:t xml:space="preserve"> by George Balanchine, Jerome Robbins’ </w:t>
      </w:r>
      <w:proofErr w:type="gramStart"/>
      <w:r w:rsidR="00D47E45" w:rsidRPr="00E46EB9">
        <w:rPr>
          <w:i/>
          <w:iCs/>
        </w:rPr>
        <w:t>The</w:t>
      </w:r>
      <w:proofErr w:type="gramEnd"/>
      <w:r w:rsidR="00D47E45" w:rsidRPr="00E46EB9">
        <w:rPr>
          <w:i/>
          <w:iCs/>
        </w:rPr>
        <w:t xml:space="preserve"> Concert</w:t>
      </w:r>
      <w:r w:rsidR="00D47E45" w:rsidRPr="00E46EB9">
        <w:t xml:space="preserve">, Jessica Lang’s </w:t>
      </w:r>
      <w:r w:rsidR="00D47E45" w:rsidRPr="00E46EB9">
        <w:rPr>
          <w:i/>
          <w:iCs/>
        </w:rPr>
        <w:t>Reverence</w:t>
      </w:r>
      <w:r w:rsidR="00D47E45" w:rsidRPr="00E46EB9">
        <w:t xml:space="preserve"> and Julie Kent and Victor Barbee’s </w:t>
      </w:r>
      <w:r w:rsidR="00D47E45" w:rsidRPr="00E46EB9">
        <w:rPr>
          <w:i/>
          <w:iCs/>
        </w:rPr>
        <w:t>Giselle</w:t>
      </w:r>
      <w:r w:rsidR="00D47E45" w:rsidRPr="00E46EB9">
        <w:t xml:space="preserve">. </w:t>
      </w:r>
      <w:r w:rsidR="00D47E45" w:rsidRPr="0099411C">
        <w:rPr>
          <w:i/>
        </w:rPr>
        <w:t>Pointe Magazine</w:t>
      </w:r>
      <w:r w:rsidR="00D47E45" w:rsidRPr="00E46EB9">
        <w:t xml:space="preserve"> named Stone as </w:t>
      </w:r>
      <w:proofErr w:type="gramStart"/>
      <w:r w:rsidR="00D47E45" w:rsidRPr="00E46EB9">
        <w:t>top</w:t>
      </w:r>
      <w:proofErr w:type="gramEnd"/>
      <w:r w:rsidR="00D47E45" w:rsidRPr="00E46EB9">
        <w:t xml:space="preserve"> 10 favorite “Stars of the Corps” in 2013.</w:t>
      </w:r>
    </w:p>
    <w:p w14:paraId="74935077" w14:textId="77777777" w:rsidR="00663DB0" w:rsidRPr="00E46EB9" w:rsidRDefault="00663DB0" w:rsidP="006A497D">
      <w:pPr>
        <w:rPr>
          <w:rFonts w:eastAsia="Times New Roman"/>
          <w:lang w:val="en-US"/>
        </w:rPr>
      </w:pPr>
    </w:p>
    <w:p w14:paraId="73FEAD9B" w14:textId="489753CA" w:rsidR="00663DB0" w:rsidRPr="00E46EB9" w:rsidRDefault="00663DB0" w:rsidP="006A497D">
      <w:pPr>
        <w:rPr>
          <w:i/>
          <w:iCs/>
        </w:rPr>
      </w:pPr>
      <w:r w:rsidRPr="00E46EB9">
        <w:rPr>
          <w:rFonts w:eastAsia="Times New Roman"/>
          <w:b/>
          <w:bCs/>
          <w:lang w:val="en-US"/>
        </w:rPr>
        <w:t>Alexa Torres</w:t>
      </w:r>
      <w:r w:rsidR="00D47E45" w:rsidRPr="00E46EB9">
        <w:t xml:space="preserve"> joins Houston Ballet as Corps de Ballet from The Washington Ballet. Originally from Santiago, Dominican Republic, Torres began her training in her hometown at the Ballet Clasico Santiago, continuing onto the Kirov Academy of Ballet in D.C. and later The Washington Ballet as a trainee. She has danced for Boston Ballet and the Paris Opera Ballet as a short-term dancer in 2023. Her repertoire includes Julie Kent and Victor Barbee’s The </w:t>
      </w:r>
      <w:r w:rsidR="00D47E45" w:rsidRPr="00E46EB9">
        <w:rPr>
          <w:i/>
          <w:iCs/>
        </w:rPr>
        <w:t>Sleeping Beauty, Swan Lake, Romeo Juliet, Giselle</w:t>
      </w:r>
      <w:r w:rsidR="00D47E45" w:rsidRPr="00E46EB9">
        <w:t>, Jiří Kylián’s</w:t>
      </w:r>
      <w:r w:rsidR="00D47E45" w:rsidRPr="00E46EB9">
        <w:rPr>
          <w:i/>
          <w:iCs/>
        </w:rPr>
        <w:t xml:space="preserve"> Bella </w:t>
      </w:r>
      <w:proofErr w:type="spellStart"/>
      <w:r w:rsidR="00D47E45" w:rsidRPr="00E46EB9">
        <w:rPr>
          <w:i/>
          <w:iCs/>
        </w:rPr>
        <w:t>Figura</w:t>
      </w:r>
      <w:proofErr w:type="spellEnd"/>
      <w:r w:rsidR="00D47E45" w:rsidRPr="00E46EB9">
        <w:t xml:space="preserve">, George Balanchine’s </w:t>
      </w:r>
      <w:r w:rsidR="00D47E45" w:rsidRPr="00E46EB9">
        <w:rPr>
          <w:i/>
          <w:iCs/>
        </w:rPr>
        <w:t xml:space="preserve">Serenade </w:t>
      </w:r>
      <w:r w:rsidR="00D47E45" w:rsidRPr="00E46EB9">
        <w:t>and</w:t>
      </w:r>
      <w:r w:rsidR="00D47E45" w:rsidRPr="00E46EB9">
        <w:rPr>
          <w:i/>
          <w:iCs/>
        </w:rPr>
        <w:t xml:space="preserve"> Ballet Imperial.</w:t>
      </w:r>
    </w:p>
    <w:p w14:paraId="5C25C562" w14:textId="77777777" w:rsidR="00D47E45" w:rsidRPr="00E46EB9" w:rsidRDefault="00D47E45" w:rsidP="006A497D">
      <w:pPr>
        <w:rPr>
          <w:rFonts w:eastAsia="Times New Roman"/>
          <w:lang w:val="en-US"/>
        </w:rPr>
      </w:pPr>
    </w:p>
    <w:p w14:paraId="33AA810A" w14:textId="11133E25" w:rsidR="00E46EB9" w:rsidRPr="00E46EB9" w:rsidRDefault="00663DB0" w:rsidP="006A497D">
      <w:pPr>
        <w:rPr>
          <w:rFonts w:eastAsia="Times New Roman"/>
          <w:lang w:val="en-US"/>
        </w:rPr>
      </w:pPr>
      <w:r w:rsidRPr="00E46EB9">
        <w:rPr>
          <w:rFonts w:eastAsia="Times New Roman"/>
          <w:b/>
          <w:bCs/>
          <w:lang w:val="en-US"/>
        </w:rPr>
        <w:t>Rodrigo Pinto</w:t>
      </w:r>
      <w:r w:rsidR="00D47E45" w:rsidRPr="00E46EB9">
        <w:rPr>
          <w:rFonts w:eastAsia="Times New Roman"/>
          <w:b/>
          <w:bCs/>
          <w:lang w:val="en-US"/>
        </w:rPr>
        <w:t xml:space="preserve"> </w:t>
      </w:r>
      <w:r w:rsidR="00D47E45" w:rsidRPr="00E46EB9">
        <w:t xml:space="preserve">joins Houston Ballet as Corps de Ballet from Semperoper </w:t>
      </w:r>
      <w:proofErr w:type="spellStart"/>
      <w:r w:rsidR="00D47E45" w:rsidRPr="00E46EB9">
        <w:t>Ballett</w:t>
      </w:r>
      <w:proofErr w:type="spellEnd"/>
      <w:r w:rsidR="00D47E45" w:rsidRPr="00E46EB9">
        <w:t xml:space="preserve"> Dresden. Originally from Porto, Portugal, Pinto began his ballet training in Switzerland at the </w:t>
      </w:r>
      <w:proofErr w:type="spellStart"/>
      <w:r w:rsidR="00D47E45" w:rsidRPr="00E46EB9">
        <w:t>Ballettschule</w:t>
      </w:r>
      <w:proofErr w:type="spellEnd"/>
      <w:r w:rsidR="00D47E45" w:rsidRPr="00E46EB9">
        <w:t xml:space="preserve"> Theater Basel before moving on to the Royal Ballet School in England. His repertoire </w:t>
      </w:r>
      <w:r w:rsidR="00692580" w:rsidRPr="00E46EB9">
        <w:t>includes Aaron</w:t>
      </w:r>
      <w:r w:rsidR="00D47E45" w:rsidRPr="00E46EB9">
        <w:t xml:space="preserve"> Watkin’s (Marcelo Gomez) </w:t>
      </w:r>
      <w:r w:rsidR="00D47E45" w:rsidRPr="00E46EB9">
        <w:rPr>
          <w:i/>
          <w:iCs/>
        </w:rPr>
        <w:t>The Sleeping Beauty</w:t>
      </w:r>
      <w:r w:rsidR="00D47E45" w:rsidRPr="00E46EB9">
        <w:t xml:space="preserve"> and </w:t>
      </w:r>
      <w:r w:rsidR="00D47E45" w:rsidRPr="00E46EB9">
        <w:rPr>
          <w:i/>
          <w:iCs/>
        </w:rPr>
        <w:t>La Bayadere</w:t>
      </w:r>
      <w:r w:rsidR="00D47E45" w:rsidRPr="00E46EB9">
        <w:t xml:space="preserve">, and William Forsythe’s </w:t>
      </w:r>
      <w:r w:rsidR="00D47E45" w:rsidRPr="00E46EB9">
        <w:rPr>
          <w:i/>
          <w:iCs/>
        </w:rPr>
        <w:t>The Second Detail</w:t>
      </w:r>
      <w:r w:rsidR="00D47E45" w:rsidRPr="00E46EB9">
        <w:t xml:space="preserve"> and </w:t>
      </w:r>
      <w:r w:rsidR="00D47E45" w:rsidRPr="00E46EB9">
        <w:rPr>
          <w:i/>
          <w:iCs/>
        </w:rPr>
        <w:t>The Vertiginous Thrill of Exactitude</w:t>
      </w:r>
      <w:r w:rsidR="00D47E45" w:rsidRPr="00E46EB9">
        <w:t>.</w:t>
      </w:r>
    </w:p>
    <w:p w14:paraId="2A410FEA" w14:textId="77777777" w:rsidR="00E46EB9" w:rsidRPr="00E46EB9" w:rsidRDefault="00E46EB9" w:rsidP="00E46EB9">
      <w:pPr>
        <w:rPr>
          <w:rFonts w:eastAsia="Times New Roman"/>
          <w:sz w:val="24"/>
          <w:szCs w:val="24"/>
          <w:lang w:val="en-US"/>
        </w:rPr>
      </w:pPr>
    </w:p>
    <w:p w14:paraId="1D0C4293" w14:textId="39CB768E" w:rsidR="00E46EB9" w:rsidRDefault="00E46EB9" w:rsidP="00E46EB9">
      <w:pPr>
        <w:rPr>
          <w:rFonts w:eastAsia="Times New Roman"/>
        </w:rPr>
      </w:pPr>
      <w:r w:rsidRPr="00E46EB9">
        <w:rPr>
          <w:rFonts w:eastAsia="Times New Roman"/>
          <w:b/>
          <w:bCs/>
        </w:rPr>
        <w:t xml:space="preserve">Eli Go </w:t>
      </w:r>
      <w:r w:rsidRPr="00E46EB9">
        <w:rPr>
          <w:rFonts w:eastAsia="Times New Roman"/>
        </w:rPr>
        <w:t>joins Houston Ballet as an Apprentice from Houston Ballet II. Originally from Houston, Texas, he began training with the Houston Ballet</w:t>
      </w:r>
      <w:r w:rsidR="00575DDF">
        <w:rPr>
          <w:rFonts w:eastAsia="Times New Roman"/>
        </w:rPr>
        <w:t xml:space="preserve"> Academy</w:t>
      </w:r>
      <w:r w:rsidRPr="00E46EB9">
        <w:rPr>
          <w:rFonts w:eastAsia="Times New Roman"/>
        </w:rPr>
        <w:t xml:space="preserve"> through the summer intensive in 2016. He joined the Houston </w:t>
      </w:r>
      <w:r w:rsidR="00575DDF">
        <w:rPr>
          <w:rFonts w:eastAsia="Times New Roman"/>
        </w:rPr>
        <w:t xml:space="preserve">Ballet </w:t>
      </w:r>
      <w:r w:rsidRPr="00E46EB9">
        <w:rPr>
          <w:rFonts w:eastAsia="Times New Roman"/>
        </w:rPr>
        <w:t>Academy and later Houston Ballet II.</w:t>
      </w:r>
    </w:p>
    <w:p w14:paraId="44254BF0" w14:textId="77777777" w:rsidR="00575DDF" w:rsidRDefault="00575DDF" w:rsidP="00E46EB9">
      <w:pPr>
        <w:rPr>
          <w:rFonts w:eastAsia="Times New Roman"/>
        </w:rPr>
      </w:pPr>
    </w:p>
    <w:p w14:paraId="3B9BE10D" w14:textId="383FDC2D" w:rsidR="00E46EB9" w:rsidRPr="00E46EB9" w:rsidRDefault="00E46EB9" w:rsidP="00E46EB9">
      <w:pPr>
        <w:rPr>
          <w:rFonts w:eastAsia="Times New Roman"/>
        </w:rPr>
      </w:pPr>
      <w:r w:rsidRPr="00E46EB9">
        <w:rPr>
          <w:rFonts w:eastAsia="Times New Roman"/>
          <w:b/>
          <w:bCs/>
        </w:rPr>
        <w:t>Remi</w:t>
      </w:r>
      <w:r w:rsidR="00575DDF">
        <w:rPr>
          <w:rFonts w:eastAsia="Times New Roman"/>
          <w:b/>
          <w:bCs/>
        </w:rPr>
        <w:t>e</w:t>
      </w:r>
      <w:r w:rsidRPr="00E46EB9">
        <w:rPr>
          <w:rFonts w:eastAsia="Times New Roman"/>
          <w:b/>
          <w:bCs/>
        </w:rPr>
        <w:t xml:space="preserve"> Goins</w:t>
      </w:r>
      <w:r w:rsidRPr="00E46EB9">
        <w:rPr>
          <w:rFonts w:eastAsia="Times New Roman"/>
        </w:rPr>
        <w:t xml:space="preserve"> joins Houston Ballet as an Apprentice from Houston Ballet II. Originally from Atlanta, Georgia, Goins began training at International City School of Ballet and later the Vaganova Ballet Academy where she was named Russian Pointe's </w:t>
      </w:r>
      <w:r w:rsidR="00575DDF">
        <w:rPr>
          <w:rFonts w:eastAsia="Times New Roman"/>
        </w:rPr>
        <w:t xml:space="preserve">“One </w:t>
      </w:r>
      <w:r w:rsidRPr="00E46EB9">
        <w:rPr>
          <w:rFonts w:eastAsia="Times New Roman"/>
        </w:rPr>
        <w:t xml:space="preserve">to </w:t>
      </w:r>
      <w:r w:rsidR="00575DDF">
        <w:rPr>
          <w:rFonts w:eastAsia="Times New Roman"/>
        </w:rPr>
        <w:t>W</w:t>
      </w:r>
      <w:r w:rsidRPr="00E46EB9">
        <w:rPr>
          <w:rFonts w:eastAsia="Times New Roman"/>
        </w:rPr>
        <w:t>atch</w:t>
      </w:r>
      <w:r w:rsidR="00575DDF">
        <w:rPr>
          <w:rFonts w:eastAsia="Times New Roman"/>
        </w:rPr>
        <w:t>”</w:t>
      </w:r>
      <w:r w:rsidRPr="00E46EB9">
        <w:rPr>
          <w:rFonts w:eastAsia="Times New Roman"/>
        </w:rPr>
        <w:t xml:space="preserve"> in 2016.</w:t>
      </w:r>
    </w:p>
    <w:p w14:paraId="66158F1B" w14:textId="77777777" w:rsidR="00E46EB9" w:rsidRPr="00E46EB9" w:rsidRDefault="00E46EB9" w:rsidP="00E46EB9">
      <w:pPr>
        <w:rPr>
          <w:rFonts w:eastAsia="Times New Roman"/>
        </w:rPr>
      </w:pPr>
    </w:p>
    <w:p w14:paraId="0FFF0B35" w14:textId="13A7AC55" w:rsidR="00F2346F" w:rsidRDefault="00E46EB9" w:rsidP="00F2346F">
      <w:pPr>
        <w:rPr>
          <w:rFonts w:ascii="Calibri" w:eastAsia="Times New Roman" w:hAnsi="Calibri" w:cs="Calibri"/>
          <w:color w:val="auto"/>
          <w:lang w:val="en-US"/>
        </w:rPr>
      </w:pPr>
      <w:r w:rsidRPr="00E46EB9">
        <w:rPr>
          <w:rFonts w:eastAsia="Times New Roman"/>
          <w:b/>
          <w:bCs/>
        </w:rPr>
        <w:t>Saela Rivera–Martinez</w:t>
      </w:r>
      <w:r w:rsidRPr="00E46EB9">
        <w:rPr>
          <w:rFonts w:eastAsia="Times New Roman"/>
        </w:rPr>
        <w:t xml:space="preserve"> joins Houston Ballet </w:t>
      </w:r>
      <w:r w:rsidR="00F2346F">
        <w:rPr>
          <w:rFonts w:eastAsia="Times New Roman"/>
        </w:rPr>
        <w:t>as an Apprentice after one season with Houston Ballet II. She was raised in Saint Petersburg, Florida and received her training at the Academy of Ballet Arts, the Sarasota Cuban Ballet School, and the American Ballet Theatre Jacqueline Kennedy Onassis School. She has performed in international galas in Costa Rica and Panama and was selected in 2022 as a candidate for the Prix de Lausanne.</w:t>
      </w:r>
    </w:p>
    <w:p w14:paraId="05A3F483" w14:textId="77777777" w:rsidR="00E46EB9" w:rsidRPr="00E46EB9" w:rsidRDefault="00E46EB9" w:rsidP="00E46EB9">
      <w:pPr>
        <w:rPr>
          <w:rFonts w:eastAsia="Times New Roman"/>
        </w:rPr>
      </w:pPr>
    </w:p>
    <w:p w14:paraId="6A8915B2" w14:textId="3D8CAE5A" w:rsidR="00CE21DB" w:rsidRPr="00E46EB9" w:rsidRDefault="00E46EB9" w:rsidP="00E46EB9">
      <w:pPr>
        <w:pStyle w:val="xmsonormal"/>
        <w:rPr>
          <w:rFonts w:ascii="Arial" w:hAnsi="Arial" w:cs="Arial"/>
        </w:rPr>
      </w:pPr>
      <w:r w:rsidRPr="00E46EB9">
        <w:rPr>
          <w:rFonts w:ascii="Arial" w:hAnsi="Arial" w:cs="Arial"/>
          <w:b/>
          <w:bCs/>
          <w:color w:val="000000"/>
        </w:rPr>
        <w:t xml:space="preserve">Kaito Matsuoka </w:t>
      </w:r>
      <w:r w:rsidRPr="00E46EB9">
        <w:rPr>
          <w:rFonts w:ascii="Arial" w:hAnsi="Arial" w:cs="Arial"/>
          <w:color w:val="000000"/>
        </w:rPr>
        <w:t xml:space="preserve">joins Houston Ballet as an Apprentice from Houston Ballet II. Originally from Ehime, Japan, Matsuoka began his training at the Ehime Ballet Academy, continuing onto The Royal Ballet School and later Houston Ballet </w:t>
      </w:r>
      <w:r w:rsidR="00A47C50">
        <w:rPr>
          <w:rFonts w:ascii="Arial" w:hAnsi="Arial" w:cs="Arial"/>
          <w:color w:val="000000"/>
        </w:rPr>
        <w:t>II</w:t>
      </w:r>
      <w:r w:rsidRPr="00E46EB9">
        <w:rPr>
          <w:rFonts w:ascii="Arial" w:hAnsi="Arial" w:cs="Arial"/>
          <w:color w:val="000000"/>
        </w:rPr>
        <w:t>.</w:t>
      </w:r>
      <w:r>
        <w:rPr>
          <w:rFonts w:ascii="Arial" w:hAnsi="Arial" w:cs="Arial"/>
          <w:color w:val="000000"/>
        </w:rPr>
        <w:br/>
      </w:r>
    </w:p>
    <w:p w14:paraId="1464908A" w14:textId="7064F501" w:rsidR="00CE21DB" w:rsidRPr="005A676D" w:rsidRDefault="446F7975" w:rsidP="5A143223">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eastAsia="Times New Roman"/>
          <w:color w:val="auto"/>
          <w:lang w:val="en-US"/>
        </w:rPr>
      </w:pPr>
      <w:r w:rsidRPr="005A676D">
        <w:rPr>
          <w:rFonts w:eastAsia="Times New Roman"/>
          <w:color w:val="auto"/>
          <w:lang w:val="en-US"/>
        </w:rPr>
        <w:t>New promotions for the 202</w:t>
      </w:r>
      <w:r w:rsidR="003A7E78" w:rsidRPr="005A676D">
        <w:rPr>
          <w:rFonts w:eastAsia="Times New Roman"/>
          <w:color w:val="auto"/>
          <w:lang w:val="en-US"/>
        </w:rPr>
        <w:t>4</w:t>
      </w:r>
      <w:r w:rsidR="009B57E4" w:rsidRPr="005A676D">
        <w:rPr>
          <w:rFonts w:eastAsia="Times New Roman"/>
          <w:color w:val="auto"/>
          <w:lang w:val="en-US"/>
        </w:rPr>
        <w:t xml:space="preserve"> – 20</w:t>
      </w:r>
      <w:r w:rsidR="2F94C4A9" w:rsidRPr="005A676D">
        <w:rPr>
          <w:rFonts w:eastAsia="Times New Roman"/>
          <w:color w:val="auto"/>
          <w:lang w:val="en-US"/>
        </w:rPr>
        <w:t>2</w:t>
      </w:r>
      <w:r w:rsidR="003A7E78" w:rsidRPr="005A676D">
        <w:rPr>
          <w:rFonts w:eastAsia="Times New Roman"/>
          <w:color w:val="auto"/>
          <w:lang w:val="en-US"/>
        </w:rPr>
        <w:t>5</w:t>
      </w:r>
      <w:r w:rsidRPr="005A676D">
        <w:rPr>
          <w:rFonts w:eastAsia="Times New Roman"/>
          <w:color w:val="auto"/>
          <w:lang w:val="en-US"/>
        </w:rPr>
        <w:t xml:space="preserve"> season </w:t>
      </w:r>
      <w:r w:rsidR="2F94C4A9" w:rsidRPr="005A676D">
        <w:rPr>
          <w:rFonts w:eastAsia="Times New Roman"/>
          <w:color w:val="auto"/>
          <w:lang w:val="en-US"/>
        </w:rPr>
        <w:t>include:</w:t>
      </w:r>
      <w:r w:rsidR="003A7E78" w:rsidRPr="005A676D">
        <w:rPr>
          <w:rFonts w:eastAsia="Times New Roman"/>
          <w:color w:val="auto"/>
          <w:lang w:val="en-US"/>
        </w:rPr>
        <w:t xml:space="preserve"> </w:t>
      </w:r>
      <w:r w:rsidR="00CE21DB" w:rsidRPr="005A676D">
        <w:rPr>
          <w:rFonts w:eastAsia="Times New Roman"/>
          <w:color w:val="auto"/>
          <w:lang w:val="en-US"/>
        </w:rPr>
        <w:t xml:space="preserve">Nikita Baryshnikov, </w:t>
      </w:r>
      <w:r w:rsidR="00CF4B91" w:rsidRPr="005A676D">
        <w:rPr>
          <w:rFonts w:eastAsia="Times New Roman"/>
          <w:color w:val="auto"/>
          <w:lang w:val="en-US"/>
        </w:rPr>
        <w:t xml:space="preserve">Taela Graff, </w:t>
      </w:r>
      <w:r w:rsidR="00CE21DB" w:rsidRPr="005A676D">
        <w:rPr>
          <w:rFonts w:eastAsia="Times New Roman"/>
          <w:color w:val="auto"/>
          <w:lang w:val="en-US"/>
        </w:rPr>
        <w:t xml:space="preserve">Alejandro Molina </w:t>
      </w:r>
      <w:r w:rsidR="0079278F" w:rsidRPr="0079278F">
        <w:rPr>
          <w:rFonts w:eastAsia="Times New Roman"/>
          <w:color w:val="auto"/>
          <w:lang w:val="en-US"/>
        </w:rPr>
        <w:t>León</w:t>
      </w:r>
      <w:r w:rsidR="00CF4B91">
        <w:rPr>
          <w:rFonts w:eastAsia="Times New Roman"/>
          <w:color w:val="auto"/>
          <w:lang w:val="en-US"/>
        </w:rPr>
        <w:t xml:space="preserve">, and </w:t>
      </w:r>
      <w:r w:rsidR="00CF4B91" w:rsidRPr="005A676D">
        <w:rPr>
          <w:rFonts w:eastAsia="Times New Roman"/>
          <w:color w:val="auto"/>
          <w:lang w:val="en-US"/>
        </w:rPr>
        <w:t>Allison Whitley</w:t>
      </w:r>
      <w:r w:rsidR="0079278F" w:rsidRPr="0079278F">
        <w:rPr>
          <w:rFonts w:eastAsia="Times New Roman"/>
          <w:color w:val="auto"/>
          <w:lang w:val="en-US"/>
        </w:rPr>
        <w:t xml:space="preserve"> </w:t>
      </w:r>
      <w:r w:rsidR="00CE21DB" w:rsidRPr="005A676D">
        <w:rPr>
          <w:rFonts w:eastAsia="Times New Roman"/>
          <w:color w:val="auto"/>
          <w:lang w:val="en-US"/>
        </w:rPr>
        <w:t xml:space="preserve">to the rank of Corps de Ballet. </w:t>
      </w:r>
    </w:p>
    <w:p w14:paraId="08232065" w14:textId="0F8E9F23" w:rsidR="000F1D4C" w:rsidRDefault="6D2C1C6B" w:rsidP="3EA7EECB">
      <w:pPr>
        <w:pBdr>
          <w:top w:val="none" w:sz="0" w:space="0" w:color="auto"/>
          <w:left w:val="none" w:sz="0" w:space="0" w:color="auto"/>
          <w:bottom w:val="none" w:sz="0" w:space="0" w:color="auto"/>
          <w:right w:val="none" w:sz="0" w:space="0" w:color="auto"/>
          <w:between w:val="none" w:sz="0" w:space="0" w:color="auto"/>
        </w:pBdr>
        <w:spacing w:after="160" w:line="240" w:lineRule="auto"/>
        <w:rPr>
          <w:lang w:val="en-US"/>
        </w:rPr>
      </w:pPr>
      <w:r w:rsidRPr="3EA7EECB">
        <w:rPr>
          <w:rFonts w:eastAsia="Times New Roman"/>
          <w:lang w:val="en-US"/>
        </w:rPr>
        <w:t>The</w:t>
      </w:r>
      <w:r w:rsidR="003E03C1" w:rsidRPr="3EA7EECB">
        <w:rPr>
          <w:lang w:val="en-US"/>
        </w:rPr>
        <w:t xml:space="preserve"> full company, listed by rank, for the </w:t>
      </w:r>
      <w:r w:rsidR="009B57E4" w:rsidRPr="5A143223">
        <w:rPr>
          <w:rFonts w:eastAsia="Times New Roman"/>
          <w:lang w:val="en-US"/>
        </w:rPr>
        <w:t>202</w:t>
      </w:r>
      <w:r w:rsidR="003D56BE">
        <w:rPr>
          <w:rFonts w:eastAsia="Times New Roman"/>
          <w:lang w:val="en-US"/>
        </w:rPr>
        <w:t>4</w:t>
      </w:r>
      <w:r w:rsidR="009B57E4">
        <w:rPr>
          <w:rFonts w:eastAsia="Times New Roman"/>
          <w:lang w:val="en-US"/>
        </w:rPr>
        <w:t xml:space="preserve"> – 20</w:t>
      </w:r>
      <w:r w:rsidR="009B57E4" w:rsidRPr="5A143223">
        <w:rPr>
          <w:rFonts w:eastAsia="Times New Roman"/>
          <w:lang w:val="en-US"/>
        </w:rPr>
        <w:t>2</w:t>
      </w:r>
      <w:r w:rsidR="003D56BE">
        <w:rPr>
          <w:rFonts w:eastAsia="Times New Roman"/>
          <w:lang w:val="en-US"/>
        </w:rPr>
        <w:t>5</w:t>
      </w:r>
      <w:r w:rsidR="009B57E4" w:rsidRPr="5A143223">
        <w:rPr>
          <w:rFonts w:eastAsia="Times New Roman"/>
          <w:lang w:val="en-US"/>
        </w:rPr>
        <w:t xml:space="preserve"> </w:t>
      </w:r>
      <w:r w:rsidR="003E03C1" w:rsidRPr="3EA7EECB">
        <w:rPr>
          <w:lang w:val="en-US"/>
        </w:rPr>
        <w:t xml:space="preserve">season includes: </w:t>
      </w:r>
      <w:r w:rsidR="00B95F74" w:rsidRPr="3EA7EECB">
        <w:rPr>
          <w:b/>
          <w:bCs/>
          <w:lang w:val="en-US"/>
        </w:rPr>
        <w:t>Principals</w:t>
      </w:r>
      <w:r w:rsidR="00B95F74" w:rsidRPr="3EA7EECB">
        <w:rPr>
          <w:lang w:val="en-US"/>
        </w:rPr>
        <w:t xml:space="preserve"> </w:t>
      </w:r>
      <w:r w:rsidR="00B95F74">
        <w:rPr>
          <w:lang w:val="en-US"/>
        </w:rPr>
        <w:t xml:space="preserve">Skylar Campbell, Soo Youn Cho, Jessica Collado, Karina </w:t>
      </w:r>
      <w:r w:rsidR="0064191F" w:rsidRPr="0064191F">
        <w:t>González</w:t>
      </w:r>
      <w:r w:rsidR="00B95F74">
        <w:rPr>
          <w:lang w:val="en-US"/>
        </w:rPr>
        <w:t xml:space="preserve">, </w:t>
      </w:r>
      <w:r w:rsidR="00E46EB9">
        <w:rPr>
          <w:lang w:val="en-US"/>
        </w:rPr>
        <w:t xml:space="preserve">Angelo Greco, </w:t>
      </w:r>
      <w:r w:rsidR="00B95F74">
        <w:rPr>
          <w:lang w:val="en-US"/>
        </w:rPr>
        <w:t xml:space="preserve">Yuriko Kajiya, Chase O’Connell, Beckanne Sisk </w:t>
      </w:r>
      <w:r w:rsidR="00CE03A1">
        <w:rPr>
          <w:lang w:val="en-US"/>
        </w:rPr>
        <w:t xml:space="preserve">and </w:t>
      </w:r>
      <w:r w:rsidR="00B95F74">
        <w:rPr>
          <w:lang w:val="en-US"/>
        </w:rPr>
        <w:t xml:space="preserve">Connor Walsh. </w:t>
      </w:r>
      <w:r w:rsidR="00EF2C45" w:rsidRPr="3EA7EECB">
        <w:rPr>
          <w:b/>
          <w:bCs/>
          <w:lang w:val="en-US"/>
        </w:rPr>
        <w:t xml:space="preserve">First </w:t>
      </w:r>
      <w:r w:rsidR="002640C6" w:rsidRPr="3EA7EECB">
        <w:rPr>
          <w:b/>
          <w:bCs/>
          <w:lang w:val="en-US"/>
        </w:rPr>
        <w:t>S</w:t>
      </w:r>
      <w:r w:rsidR="00EF2C45" w:rsidRPr="3EA7EECB">
        <w:rPr>
          <w:b/>
          <w:bCs/>
          <w:lang w:val="en-US"/>
        </w:rPr>
        <w:t>oloists</w:t>
      </w:r>
      <w:r w:rsidR="00EF2C45" w:rsidRPr="3EA7EECB">
        <w:rPr>
          <w:lang w:val="en-US"/>
        </w:rPr>
        <w:t xml:space="preserve"> </w:t>
      </w:r>
      <w:r w:rsidR="00B95F74" w:rsidRPr="3EA7EECB">
        <w:rPr>
          <w:lang w:val="en-US"/>
        </w:rPr>
        <w:t>Tyler Donatelli</w:t>
      </w:r>
      <w:r w:rsidR="00B95F74">
        <w:rPr>
          <w:lang w:val="en-US"/>
        </w:rPr>
        <w:t xml:space="preserve">, </w:t>
      </w:r>
      <w:r w:rsidR="0064191F" w:rsidRPr="00EA3773">
        <w:t xml:space="preserve">Mónica </w:t>
      </w:r>
      <w:r w:rsidR="0064191F" w:rsidRPr="00EA3773">
        <w:lastRenderedPageBreak/>
        <w:t>Gómez</w:t>
      </w:r>
      <w:r w:rsidR="0064191F">
        <w:t xml:space="preserve">, </w:t>
      </w:r>
      <w:r w:rsidR="00E46EB9">
        <w:t xml:space="preserve">Julian Lacey, </w:t>
      </w:r>
      <w:r w:rsidR="477563E8" w:rsidRPr="3EA7EECB">
        <w:rPr>
          <w:lang w:val="en-US"/>
        </w:rPr>
        <w:t>Gian</w:t>
      </w:r>
      <w:r w:rsidR="009B57E4">
        <w:rPr>
          <w:lang w:val="en-US"/>
        </w:rPr>
        <w:t xml:space="preserve"> Carlo</w:t>
      </w:r>
      <w:r w:rsidR="477563E8" w:rsidRPr="3EA7EECB">
        <w:rPr>
          <w:lang w:val="en-US"/>
        </w:rPr>
        <w:t xml:space="preserve"> Perez</w:t>
      </w:r>
      <w:r w:rsidR="00EF2C45" w:rsidRPr="3EA7EECB">
        <w:rPr>
          <w:lang w:val="en-US"/>
        </w:rPr>
        <w:t xml:space="preserve"> and Harper Watters</w:t>
      </w:r>
      <w:r w:rsidR="3C76164C" w:rsidRPr="3EA7EECB">
        <w:rPr>
          <w:lang w:val="en-US"/>
        </w:rPr>
        <w:t xml:space="preserve">. </w:t>
      </w:r>
      <w:r w:rsidR="00EF2C45" w:rsidRPr="3EA7EECB">
        <w:rPr>
          <w:b/>
          <w:bCs/>
          <w:lang w:val="en-US"/>
        </w:rPr>
        <w:t>Soloists</w:t>
      </w:r>
      <w:r w:rsidR="00EF2C45" w:rsidRPr="3EA7EECB">
        <w:rPr>
          <w:lang w:val="en-US"/>
        </w:rPr>
        <w:t xml:space="preserve"> </w:t>
      </w:r>
      <w:r w:rsidR="00B95F74">
        <w:rPr>
          <w:lang w:val="en-US"/>
        </w:rPr>
        <w:t xml:space="preserve">Simone Acri, </w:t>
      </w:r>
      <w:r w:rsidR="0079278F">
        <w:rPr>
          <w:lang w:val="en-US"/>
        </w:rPr>
        <w:t>Bridget Allinson-Kuhns</w:t>
      </w:r>
      <w:r w:rsidR="00B95F74">
        <w:rPr>
          <w:lang w:val="en-US"/>
        </w:rPr>
        <w:t xml:space="preserve">, </w:t>
      </w:r>
      <w:r w:rsidR="00E46EB9">
        <w:rPr>
          <w:lang w:val="en-US"/>
        </w:rPr>
        <w:t xml:space="preserve">Eric Best, </w:t>
      </w:r>
      <w:r w:rsidR="00B95F74">
        <w:rPr>
          <w:lang w:val="en-US"/>
        </w:rPr>
        <w:t>Aoi Fujiwara,</w:t>
      </w:r>
      <w:r w:rsidR="00E46EB9">
        <w:rPr>
          <w:lang w:val="en-US"/>
        </w:rPr>
        <w:t xml:space="preserve"> Danbi Kim</w:t>
      </w:r>
      <w:r w:rsidR="00B95F74">
        <w:rPr>
          <w:lang w:val="en-US"/>
        </w:rPr>
        <w:t>, Jacquelyn Long, Naazir Muhammad, Aaron Daniel Sharratt and Alyssa Springer</w:t>
      </w:r>
      <w:r w:rsidR="4015AAF4" w:rsidRPr="3EA7EECB">
        <w:rPr>
          <w:lang w:val="en-US"/>
        </w:rPr>
        <w:t>.</w:t>
      </w:r>
      <w:r w:rsidR="00CE03A1">
        <w:rPr>
          <w:lang w:val="en-US"/>
        </w:rPr>
        <w:t xml:space="preserve"> </w:t>
      </w:r>
      <w:r w:rsidR="0014216E" w:rsidRPr="3EA7EECB">
        <w:rPr>
          <w:b/>
          <w:bCs/>
          <w:lang w:val="en-US"/>
        </w:rPr>
        <w:t xml:space="preserve">Demi </w:t>
      </w:r>
      <w:r w:rsidR="002640C6" w:rsidRPr="3EA7EECB">
        <w:rPr>
          <w:b/>
          <w:bCs/>
          <w:lang w:val="en-US"/>
        </w:rPr>
        <w:t>S</w:t>
      </w:r>
      <w:r w:rsidR="0014216E" w:rsidRPr="3EA7EECB">
        <w:rPr>
          <w:b/>
          <w:bCs/>
          <w:lang w:val="en-US"/>
        </w:rPr>
        <w:t>oloists</w:t>
      </w:r>
      <w:r w:rsidR="0014216E" w:rsidRPr="3EA7EECB">
        <w:rPr>
          <w:lang w:val="en-US"/>
        </w:rPr>
        <w:t xml:space="preserve"> </w:t>
      </w:r>
      <w:r w:rsidR="00CE03A1">
        <w:rPr>
          <w:lang w:val="en-US"/>
        </w:rPr>
        <w:t>Adelaide Clauss</w:t>
      </w:r>
      <w:r w:rsidR="0014216E" w:rsidRPr="3EA7EECB">
        <w:rPr>
          <w:lang w:val="en-US"/>
        </w:rPr>
        <w:t xml:space="preserve">, </w:t>
      </w:r>
      <w:r w:rsidR="00CE03A1">
        <w:rPr>
          <w:lang w:val="en-US"/>
        </w:rPr>
        <w:t xml:space="preserve">Syvert Lorenz Garcia, </w:t>
      </w:r>
      <w:r w:rsidR="0014216E" w:rsidRPr="3EA7EECB">
        <w:rPr>
          <w:lang w:val="en-US"/>
        </w:rPr>
        <w:t>Kellen Ho</w:t>
      </w:r>
      <w:r w:rsidR="00E22BBF" w:rsidRPr="3EA7EECB">
        <w:rPr>
          <w:lang w:val="en-US"/>
        </w:rPr>
        <w:t>rn</w:t>
      </w:r>
      <w:r w:rsidR="0014216E" w:rsidRPr="3EA7EECB">
        <w:rPr>
          <w:lang w:val="en-US"/>
        </w:rPr>
        <w:t xml:space="preserve">buckle, Estheysis Menendez, </w:t>
      </w:r>
      <w:r w:rsidR="00CE03A1">
        <w:rPr>
          <w:lang w:val="en-US"/>
        </w:rPr>
        <w:t xml:space="preserve">Rench Soriano, Masanori Takiguchi, Elivelton Tomazi, Natalie Varnum, </w:t>
      </w:r>
      <w:r w:rsidR="008863A5">
        <w:rPr>
          <w:lang w:val="en-US"/>
        </w:rPr>
        <w:t>J</w:t>
      </w:r>
      <w:r w:rsidR="00CE03A1">
        <w:rPr>
          <w:lang w:val="en-US"/>
        </w:rPr>
        <w:t xml:space="preserve">ack Wolff and Chae Eun Yang. </w:t>
      </w:r>
      <w:r w:rsidR="0014216E" w:rsidRPr="3EA7EECB">
        <w:rPr>
          <w:b/>
          <w:bCs/>
          <w:lang w:val="en-US"/>
        </w:rPr>
        <w:t xml:space="preserve">Corps de </w:t>
      </w:r>
      <w:r w:rsidR="002640C6" w:rsidRPr="3EA7EECB">
        <w:rPr>
          <w:b/>
          <w:bCs/>
          <w:lang w:val="en-US"/>
        </w:rPr>
        <w:t>B</w:t>
      </w:r>
      <w:r w:rsidR="0014216E" w:rsidRPr="3EA7EECB">
        <w:rPr>
          <w:b/>
          <w:bCs/>
          <w:lang w:val="en-US"/>
        </w:rPr>
        <w:t xml:space="preserve">allet </w:t>
      </w:r>
      <w:r w:rsidR="00CE03A1">
        <w:rPr>
          <w:lang w:val="en-US"/>
        </w:rPr>
        <w:t>Henrique Barbosa,</w:t>
      </w:r>
      <w:r w:rsidR="003D56BE">
        <w:rPr>
          <w:lang w:val="en-US"/>
        </w:rPr>
        <w:t xml:space="preserve"> Nikita Baryshnikov,</w:t>
      </w:r>
      <w:r w:rsidR="00CE03A1">
        <w:rPr>
          <w:lang w:val="en-US"/>
        </w:rPr>
        <w:t xml:space="preserve"> </w:t>
      </w:r>
      <w:r w:rsidR="00CE03A1" w:rsidRPr="00EA3773">
        <w:rPr>
          <w:lang w:val="en-US"/>
        </w:rPr>
        <w:t>Gret</w:t>
      </w:r>
      <w:r w:rsidR="00C90791" w:rsidRPr="00EA3773">
        <w:rPr>
          <w:lang w:val="en-US"/>
        </w:rPr>
        <w:t>e</w:t>
      </w:r>
      <w:r w:rsidR="00CE03A1" w:rsidRPr="00EA3773">
        <w:rPr>
          <w:lang w:val="en-US"/>
        </w:rPr>
        <w:t>l</w:t>
      </w:r>
      <w:r w:rsidR="00CE03A1">
        <w:rPr>
          <w:lang w:val="en-US"/>
        </w:rPr>
        <w:t xml:space="preserve"> Batista, Jindallae Bernard, Neal Burks, Jaci Doty, Emma Forrester,</w:t>
      </w:r>
      <w:r w:rsidR="003D56BE">
        <w:rPr>
          <w:lang w:val="en-US"/>
        </w:rPr>
        <w:t xml:space="preserve"> Taela Graff,</w:t>
      </w:r>
      <w:r w:rsidR="00CE03A1">
        <w:rPr>
          <w:lang w:val="en-US"/>
        </w:rPr>
        <w:t xml:space="preserve"> Rafaela Henrique, Griffin Koehl, Augustin Lehner, Zoe Lucich, Riley McMurray,</w:t>
      </w:r>
      <w:r w:rsidR="003D56BE">
        <w:rPr>
          <w:lang w:val="en-US"/>
        </w:rPr>
        <w:t xml:space="preserve"> Alejandro Molina</w:t>
      </w:r>
      <w:r w:rsidR="005561B8">
        <w:rPr>
          <w:lang w:val="en-US"/>
        </w:rPr>
        <w:t xml:space="preserve"> </w:t>
      </w:r>
      <w:r w:rsidR="0079278F" w:rsidRPr="0079278F">
        <w:rPr>
          <w:lang w:val="en-US"/>
        </w:rPr>
        <w:t>León</w:t>
      </w:r>
      <w:r w:rsidR="003D56BE">
        <w:rPr>
          <w:lang w:val="en-US"/>
        </w:rPr>
        <w:t>,</w:t>
      </w:r>
      <w:r w:rsidR="00CE03A1">
        <w:rPr>
          <w:lang w:val="en-US"/>
        </w:rPr>
        <w:t xml:space="preserve"> Saul Newport, Jaclyn Oakley, </w:t>
      </w:r>
      <w:r w:rsidR="00E05EC8">
        <w:rPr>
          <w:lang w:val="en-US"/>
        </w:rPr>
        <w:t xml:space="preserve">Rodrigo Pinto, </w:t>
      </w:r>
      <w:r w:rsidR="00CE03A1">
        <w:rPr>
          <w:lang w:val="en-US"/>
        </w:rPr>
        <w:t xml:space="preserve">Samuel Rodriguez, </w:t>
      </w:r>
      <w:r w:rsidR="003D56BE">
        <w:rPr>
          <w:lang w:val="en-US"/>
        </w:rPr>
        <w:t>Brittany Stone,</w:t>
      </w:r>
      <w:r w:rsidR="00E05EC8">
        <w:rPr>
          <w:lang w:val="en-US"/>
        </w:rPr>
        <w:t xml:space="preserve"> </w:t>
      </w:r>
      <w:r w:rsidR="00CE03A1">
        <w:rPr>
          <w:lang w:val="en-US"/>
        </w:rPr>
        <w:t xml:space="preserve">Song Teng, </w:t>
      </w:r>
      <w:r w:rsidR="0079278F" w:rsidRPr="0079278F">
        <w:rPr>
          <w:lang w:val="en-US"/>
        </w:rPr>
        <w:t>Sayako Toku</w:t>
      </w:r>
      <w:r w:rsidR="0079278F">
        <w:rPr>
          <w:lang w:val="en-US"/>
        </w:rPr>
        <w:t xml:space="preserve">, </w:t>
      </w:r>
      <w:r w:rsidR="003D56BE">
        <w:rPr>
          <w:lang w:val="en-US"/>
        </w:rPr>
        <w:t xml:space="preserve">Alexa Torres, </w:t>
      </w:r>
      <w:r w:rsidR="00E05EC8">
        <w:rPr>
          <w:lang w:val="en-US"/>
        </w:rPr>
        <w:t xml:space="preserve">Allison Whitley and </w:t>
      </w:r>
      <w:r w:rsidR="00CE03A1">
        <w:rPr>
          <w:lang w:val="en-US"/>
        </w:rPr>
        <w:t>Ryan Williams</w:t>
      </w:r>
      <w:r w:rsidR="005A676D">
        <w:rPr>
          <w:lang w:val="en-US"/>
        </w:rPr>
        <w:t xml:space="preserve">. </w:t>
      </w:r>
      <w:r w:rsidR="002640C6" w:rsidRPr="3EA7EECB">
        <w:rPr>
          <w:b/>
          <w:bCs/>
          <w:lang w:val="en-US"/>
        </w:rPr>
        <w:t>A</w:t>
      </w:r>
      <w:r w:rsidR="006D0ACF" w:rsidRPr="3EA7EECB">
        <w:rPr>
          <w:b/>
          <w:bCs/>
          <w:lang w:val="en-US"/>
        </w:rPr>
        <w:t>pprentices</w:t>
      </w:r>
      <w:r w:rsidR="005A676D">
        <w:rPr>
          <w:lang w:val="en-US"/>
        </w:rPr>
        <w:t>, Eli Go,</w:t>
      </w:r>
      <w:r w:rsidR="00CF4B91">
        <w:rPr>
          <w:lang w:val="en-US"/>
        </w:rPr>
        <w:t xml:space="preserve"> Remie Goins, Kaito Matsuoka, </w:t>
      </w:r>
      <w:r w:rsidR="003D56BE">
        <w:rPr>
          <w:lang w:val="en-US"/>
        </w:rPr>
        <w:t xml:space="preserve">and </w:t>
      </w:r>
      <w:r w:rsidR="00CF4B91">
        <w:rPr>
          <w:lang w:val="en-US"/>
        </w:rPr>
        <w:t xml:space="preserve">Saela Rivera-Martinez. </w:t>
      </w:r>
    </w:p>
    <w:p w14:paraId="54EE6CFD" w14:textId="76F3541E" w:rsidR="007F4308" w:rsidRPr="00D47E45" w:rsidRDefault="00876320" w:rsidP="00D47E45">
      <w:pPr>
        <w:rPr>
          <w:bCs/>
          <w:lang w:val="en-US"/>
        </w:rPr>
      </w:pPr>
      <w:r>
        <w:rPr>
          <w:bCs/>
          <w:lang w:val="en-US"/>
        </w:rPr>
        <w:t xml:space="preserve">Houston Ballet </w:t>
      </w:r>
      <w:r w:rsidR="00821813">
        <w:rPr>
          <w:bCs/>
          <w:lang w:val="en-US"/>
        </w:rPr>
        <w:t>looks forward to</w:t>
      </w:r>
      <w:r>
        <w:rPr>
          <w:bCs/>
          <w:lang w:val="en-US"/>
        </w:rPr>
        <w:t xml:space="preserve"> the spectacular season ahead!  </w:t>
      </w:r>
      <w:r w:rsidR="003E03C1" w:rsidRPr="002640C6">
        <w:rPr>
          <w:bCs/>
          <w:lang w:val="en-US"/>
        </w:rPr>
        <w:t>To learn more about Houston Ballet’s</w:t>
      </w:r>
      <w:r w:rsidR="005A676D">
        <w:rPr>
          <w:bCs/>
          <w:lang w:val="en-US"/>
        </w:rPr>
        <w:t xml:space="preserve"> 2024 </w:t>
      </w:r>
      <w:r w:rsidR="009B57E4">
        <w:rPr>
          <w:rFonts w:eastAsia="Times New Roman"/>
          <w:lang w:val="en-US"/>
        </w:rPr>
        <w:t>– 20</w:t>
      </w:r>
      <w:r w:rsidR="009B57E4" w:rsidRPr="5A143223">
        <w:rPr>
          <w:rFonts w:eastAsia="Times New Roman"/>
          <w:lang w:val="en-US"/>
        </w:rPr>
        <w:t>2</w:t>
      </w:r>
      <w:r w:rsidR="005A676D">
        <w:rPr>
          <w:rFonts w:eastAsia="Times New Roman"/>
          <w:lang w:val="en-US"/>
        </w:rPr>
        <w:t>5</w:t>
      </w:r>
      <w:r w:rsidR="009B57E4" w:rsidRPr="5A143223">
        <w:rPr>
          <w:rFonts w:eastAsia="Times New Roman"/>
          <w:lang w:val="en-US"/>
        </w:rPr>
        <w:t xml:space="preserve"> </w:t>
      </w:r>
      <w:r w:rsidR="003E03C1" w:rsidRPr="002640C6">
        <w:rPr>
          <w:bCs/>
          <w:lang w:val="en-US"/>
        </w:rPr>
        <w:t>Company</w:t>
      </w:r>
      <w:r>
        <w:rPr>
          <w:bCs/>
          <w:lang w:val="en-US"/>
        </w:rPr>
        <w:t xml:space="preserve"> dancers</w:t>
      </w:r>
      <w:r w:rsidR="003E03C1" w:rsidRPr="002640C6">
        <w:rPr>
          <w:bCs/>
          <w:lang w:val="en-US"/>
        </w:rPr>
        <w:t xml:space="preserve">, visit </w:t>
      </w:r>
      <w:hyperlink r:id="rId12" w:history="1">
        <w:r w:rsidR="006034BE" w:rsidRPr="006034BE">
          <w:rPr>
            <w:rStyle w:val="Hyperlink"/>
            <w:b/>
            <w:bCs/>
            <w:lang w:val="en-US"/>
          </w:rPr>
          <w:t>houstonballet.org</w:t>
        </w:r>
      </w:hyperlink>
      <w:r w:rsidR="006034BE">
        <w:rPr>
          <w:rStyle w:val="Hyperlink"/>
          <w:b/>
          <w:bCs/>
          <w:lang w:val="en-US"/>
        </w:rPr>
        <w:t>.</w:t>
      </w:r>
      <w:bookmarkStart w:id="0" w:name="_Hlk140133230"/>
      <w:r w:rsidR="003D56BE">
        <w:rPr>
          <w:rStyle w:val="Hyperlink"/>
          <w:b/>
          <w:bCs/>
          <w:lang w:val="en-US"/>
        </w:rPr>
        <w:br/>
      </w:r>
      <w:r w:rsidR="00DA476C">
        <w:rPr>
          <w:bCs/>
          <w:lang w:val="en-US"/>
        </w:rPr>
        <w:br/>
      </w:r>
      <w:r w:rsidR="00DA476C">
        <w:rPr>
          <w:bCs/>
          <w:lang w:val="en-US"/>
        </w:rPr>
        <w:br/>
      </w:r>
    </w:p>
    <w:p w14:paraId="58D4FD8C" w14:textId="7C8B31F9" w:rsidR="00D47E45" w:rsidRPr="00472846" w:rsidRDefault="007F4308" w:rsidP="00D47E45">
      <w:pPr>
        <w:pStyle w:val="NoSpacing"/>
        <w:spacing w:line="276" w:lineRule="auto"/>
        <w:jc w:val="center"/>
        <w:rPr>
          <w:rFonts w:ascii="Arial" w:hAnsi="Arial" w:cs="Arial"/>
          <w:b/>
          <w:sz w:val="22"/>
        </w:rPr>
      </w:pPr>
      <w:bookmarkStart w:id="1" w:name="_Hlk140072009"/>
      <w:bookmarkStart w:id="2" w:name="_Hlk140486551"/>
      <w:bookmarkStart w:id="3" w:name="_Hlk140486572"/>
      <w:r w:rsidRPr="00472846">
        <w:rPr>
          <w:rFonts w:ascii="Arial" w:hAnsi="Arial" w:cs="Arial"/>
          <w:b/>
          <w:sz w:val="22"/>
        </w:rPr>
        <w:t>ABOUT HOUSTON BALLET</w:t>
      </w:r>
      <w:r w:rsidRPr="00472846">
        <w:rPr>
          <w:rFonts w:ascii="Arial" w:hAnsi="Arial" w:cs="Arial"/>
          <w:b/>
          <w:sz w:val="22"/>
        </w:rPr>
        <w:br/>
      </w:r>
      <w:bookmarkEnd w:id="0"/>
      <w:bookmarkEnd w:id="1"/>
      <w:bookmarkEnd w:id="2"/>
      <w:bookmarkEnd w:id="3"/>
    </w:p>
    <w:p w14:paraId="7E0FD97E" w14:textId="77777777" w:rsidR="00D47E45" w:rsidRPr="00AC31E2" w:rsidRDefault="00D47E45" w:rsidP="00D47E45">
      <w:pPr>
        <w:pStyle w:val="xmsonospacing"/>
        <w:jc w:val="both"/>
        <w:rPr>
          <w:rFonts w:ascii="Arial" w:hAnsi="Arial" w:cs="Arial"/>
          <w:sz w:val="22"/>
          <w:szCs w:val="22"/>
        </w:rPr>
      </w:pPr>
      <w:r w:rsidRPr="00AC31E2">
        <w:rPr>
          <w:rFonts w:ascii="Arial" w:hAnsi="Arial" w:cs="Arial"/>
          <w:sz w:val="22"/>
          <w:szCs w:val="22"/>
        </w:rPr>
        <w:t>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14:paraId="4117BDB8" w14:textId="77777777" w:rsidR="00D47E45" w:rsidRPr="00AC31E2" w:rsidRDefault="00D47E45" w:rsidP="00D47E45">
      <w:pPr>
        <w:pStyle w:val="xmsonospacing"/>
        <w:jc w:val="both"/>
        <w:rPr>
          <w:rFonts w:ascii="Arial" w:hAnsi="Arial" w:cs="Arial"/>
          <w:sz w:val="22"/>
          <w:szCs w:val="22"/>
        </w:rPr>
      </w:pPr>
    </w:p>
    <w:p w14:paraId="1ED3E332" w14:textId="088477E3" w:rsidR="00D47E45" w:rsidRPr="00AC31E2" w:rsidRDefault="00D47E45" w:rsidP="00D47E45">
      <w:pPr>
        <w:pStyle w:val="xmsonospacing"/>
        <w:jc w:val="both"/>
        <w:rPr>
          <w:rFonts w:ascii="Arial" w:hAnsi="Arial" w:cs="Arial"/>
          <w:sz w:val="22"/>
          <w:szCs w:val="22"/>
        </w:rPr>
      </w:pPr>
      <w:r w:rsidRPr="00AC31E2">
        <w:rPr>
          <w:rFonts w:ascii="Arial" w:hAnsi="Arial" w:cs="Arial"/>
          <w:sz w:val="22"/>
          <w:szCs w:val="22"/>
        </w:rPr>
        <w:t>Australian choreographer Stanton Welch AM has served as Artistic Director of Houston Ballet since 2003.</w:t>
      </w:r>
      <w:r w:rsidR="00497041">
        <w:rPr>
          <w:rFonts w:ascii="Arial" w:hAnsi="Arial" w:cs="Arial"/>
          <w:sz w:val="22"/>
          <w:szCs w:val="22"/>
        </w:rPr>
        <w:t xml:space="preserve"> </w:t>
      </w:r>
      <w:r w:rsidRPr="00AC31E2">
        <w:rPr>
          <w:rFonts w:ascii="Arial" w:hAnsi="Arial" w:cs="Arial"/>
          <w:sz w:val="22"/>
          <w:szCs w:val="22"/>
        </w:rPr>
        <w:t xml:space="preserve">Welch has choreographed 43 new works for Houston Ballet during his tenure while ensuring the growth of the Company’s repertoire by presenting works from George Balanchine, William Forsythe, Jiří </w:t>
      </w:r>
      <w:proofErr w:type="spellStart"/>
      <w:r w:rsidRPr="00AC31E2">
        <w:rPr>
          <w:rFonts w:ascii="Arial" w:hAnsi="Arial" w:cs="Arial"/>
          <w:sz w:val="22"/>
          <w:szCs w:val="22"/>
        </w:rPr>
        <w:t>Kylián</w:t>
      </w:r>
      <w:proofErr w:type="spellEnd"/>
      <w:r w:rsidRPr="00AC31E2">
        <w:rPr>
          <w:rFonts w:ascii="Arial" w:hAnsi="Arial" w:cs="Arial"/>
          <w:sz w:val="22"/>
          <w:szCs w:val="22"/>
        </w:rPr>
        <w:t>,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w:t>
      </w:r>
      <w:r>
        <w:rPr>
          <w:rFonts w:ascii="Arial" w:hAnsi="Arial" w:cs="Arial"/>
          <w:sz w:val="22"/>
          <w:szCs w:val="22"/>
        </w:rPr>
        <w:t xml:space="preserve"> </w:t>
      </w:r>
      <w:r w:rsidRPr="00AC31E2">
        <w:rPr>
          <w:rFonts w:ascii="Arial" w:hAnsi="Arial" w:cs="Arial"/>
          <w:sz w:val="22"/>
          <w:szCs w:val="22"/>
        </w:rPr>
        <w:t>- the longest-tenured dancer in ABT’s 85-year history. Executive Director James Nelson serves as the administrative leader of the organization, a position he assumed in February 2012 after serving as the Company’s General Manager for more than a decade.</w:t>
      </w:r>
    </w:p>
    <w:p w14:paraId="41BFBA9F" w14:textId="77777777" w:rsidR="00D47E45" w:rsidRPr="00AC31E2" w:rsidRDefault="00D47E45" w:rsidP="00D47E45">
      <w:pPr>
        <w:pStyle w:val="xmsonormal"/>
        <w:jc w:val="both"/>
        <w:rPr>
          <w:rFonts w:ascii="Arial" w:hAnsi="Arial" w:cs="Arial"/>
        </w:rPr>
      </w:pPr>
      <w:r w:rsidRPr="00AC31E2">
        <w:rPr>
          <w:rFonts w:ascii="Arial" w:hAnsi="Arial" w:cs="Arial"/>
        </w:rPr>
        <w:t> </w:t>
      </w:r>
    </w:p>
    <w:p w14:paraId="73674E35" w14:textId="77777777" w:rsidR="00D47E45" w:rsidRPr="00AC31E2" w:rsidRDefault="00D47E45" w:rsidP="00D47E45">
      <w:pPr>
        <w:pStyle w:val="xmsonospacing"/>
        <w:jc w:val="both"/>
        <w:rPr>
          <w:rFonts w:ascii="Arial" w:hAnsi="Arial" w:cs="Arial"/>
          <w:sz w:val="22"/>
          <w:szCs w:val="22"/>
        </w:rPr>
      </w:pPr>
      <w:r w:rsidRPr="00AC31E2">
        <w:rPr>
          <w:rFonts w:ascii="Arial" w:hAnsi="Arial" w:cs="Arial"/>
          <w:sz w:val="22"/>
          <w:szCs w:val="22"/>
        </w:rPr>
        <w:t>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w:t>
      </w:r>
    </w:p>
    <w:p w14:paraId="5D304F66" w14:textId="77777777" w:rsidR="00D47E45" w:rsidRPr="00AC31E2" w:rsidRDefault="00D47E45" w:rsidP="00D47E45">
      <w:pPr>
        <w:pStyle w:val="xmsonospacing"/>
        <w:jc w:val="both"/>
        <w:rPr>
          <w:rFonts w:ascii="Arial" w:hAnsi="Arial" w:cs="Arial"/>
          <w:sz w:val="22"/>
          <w:szCs w:val="22"/>
        </w:rPr>
      </w:pPr>
      <w:r w:rsidRPr="00AC31E2">
        <w:rPr>
          <w:rFonts w:ascii="Arial" w:hAnsi="Arial" w:cs="Arial"/>
          <w:sz w:val="22"/>
          <w:szCs w:val="22"/>
        </w:rPr>
        <w:t> </w:t>
      </w:r>
    </w:p>
    <w:p w14:paraId="67F3C104" w14:textId="2FDAEB8C" w:rsidR="00D47E45" w:rsidRPr="00D47E45" w:rsidRDefault="00D47E45" w:rsidP="00D47E45">
      <w:pPr>
        <w:pStyle w:val="xmsonospacing"/>
        <w:jc w:val="both"/>
        <w:rPr>
          <w:rFonts w:ascii="Arial" w:hAnsi="Arial" w:cs="Arial"/>
          <w:sz w:val="22"/>
          <w:szCs w:val="22"/>
        </w:rPr>
      </w:pPr>
      <w:r w:rsidRPr="00AC31E2">
        <w:rPr>
          <w:rFonts w:ascii="Arial" w:hAnsi="Arial" w:cs="Arial"/>
          <w:sz w:val="22"/>
          <w:szCs w:val="22"/>
        </w:rPr>
        <w:t xml:space="preserve">For more information on Houston Ballet, visit </w:t>
      </w:r>
      <w:hyperlink r:id="rId13" w:history="1">
        <w:r w:rsidRPr="00AC31E2">
          <w:rPr>
            <w:rStyle w:val="Hyperlink"/>
            <w:rFonts w:ascii="Arial" w:hAnsi="Arial" w:cs="Arial"/>
            <w:sz w:val="22"/>
            <w:szCs w:val="22"/>
          </w:rPr>
          <w:t>houstonballet.org</w:t>
        </w:r>
      </w:hyperlink>
    </w:p>
    <w:p w14:paraId="0D40A846" w14:textId="77777777" w:rsidR="00D47E45" w:rsidRPr="00AC31E2" w:rsidRDefault="00D47E45" w:rsidP="00D47E45">
      <w:pPr>
        <w:pStyle w:val="NoSpacing"/>
        <w:spacing w:line="276" w:lineRule="auto"/>
        <w:rPr>
          <w:rFonts w:ascii="Arial" w:hAnsi="Arial" w:cs="Arial"/>
          <w:sz w:val="22"/>
          <w:lang w:val="en"/>
        </w:rPr>
      </w:pPr>
    </w:p>
    <w:p w14:paraId="0484358A" w14:textId="77777777" w:rsidR="00D47E45" w:rsidRPr="003D74AB" w:rsidRDefault="00D47E45" w:rsidP="00D47E45">
      <w:pPr>
        <w:pStyle w:val="NoSpacing"/>
        <w:spacing w:line="276" w:lineRule="auto"/>
        <w:jc w:val="center"/>
        <w:rPr>
          <w:rFonts w:ascii="Arial" w:hAnsi="Arial" w:cs="Arial"/>
          <w:bCs/>
          <w:sz w:val="20"/>
          <w:szCs w:val="20"/>
        </w:rPr>
      </w:pPr>
      <w:r w:rsidRPr="003D74AB">
        <w:rPr>
          <w:rFonts w:ascii="Arial" w:hAnsi="Arial" w:cs="Arial"/>
          <w:bCs/>
          <w:sz w:val="20"/>
          <w:szCs w:val="20"/>
        </w:rPr>
        <w:t>###</w:t>
      </w:r>
    </w:p>
    <w:p w14:paraId="659C40BE" w14:textId="77777777" w:rsidR="00B446B0" w:rsidRPr="002640C6" w:rsidRDefault="00B446B0" w:rsidP="00D47E45">
      <w:pPr>
        <w:pStyle w:val="NoSpacing"/>
      </w:pPr>
    </w:p>
    <w:sectPr w:rsidR="00B446B0" w:rsidRPr="002640C6" w:rsidSect="009C735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1B508" w14:textId="77777777" w:rsidR="00606D8D" w:rsidRDefault="00606D8D" w:rsidP="00606D8D">
      <w:pPr>
        <w:spacing w:line="240" w:lineRule="auto"/>
      </w:pPr>
      <w:r>
        <w:separator/>
      </w:r>
    </w:p>
  </w:endnote>
  <w:endnote w:type="continuationSeparator" w:id="0">
    <w:p w14:paraId="26163A03" w14:textId="77777777" w:rsidR="00606D8D" w:rsidRDefault="00606D8D" w:rsidP="00606D8D">
      <w:pPr>
        <w:spacing w:line="240" w:lineRule="auto"/>
      </w:pPr>
      <w:r>
        <w:continuationSeparator/>
      </w:r>
    </w:p>
  </w:endnote>
  <w:endnote w:type="continuationNotice" w:id="1">
    <w:p w14:paraId="322978D1" w14:textId="77777777" w:rsidR="00B446B0" w:rsidRDefault="00B446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ric Regular">
    <w:panose1 w:val="020B0503030202060203"/>
    <w:charset w:val="00"/>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FAA9" w14:textId="77777777" w:rsidR="0099411C" w:rsidRDefault="0099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6B8F" w14:textId="77777777" w:rsidR="00606D8D" w:rsidRDefault="00606D8D" w:rsidP="00606D8D">
      <w:pPr>
        <w:spacing w:line="240" w:lineRule="auto"/>
      </w:pPr>
      <w:r>
        <w:separator/>
      </w:r>
    </w:p>
  </w:footnote>
  <w:footnote w:type="continuationSeparator" w:id="0">
    <w:p w14:paraId="556A4475" w14:textId="77777777" w:rsidR="00606D8D" w:rsidRDefault="00606D8D" w:rsidP="00606D8D">
      <w:pPr>
        <w:spacing w:line="240" w:lineRule="auto"/>
      </w:pPr>
      <w:r>
        <w:continuationSeparator/>
      </w:r>
    </w:p>
  </w:footnote>
  <w:footnote w:type="continuationNotice" w:id="1">
    <w:p w14:paraId="737478D0" w14:textId="77777777" w:rsidR="00B446B0" w:rsidRDefault="00B446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D033" w14:textId="77777777" w:rsidR="0099411C" w:rsidRDefault="00994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93E18"/>
    <w:multiLevelType w:val="hybridMultilevel"/>
    <w:tmpl w:val="FFFFFFFF"/>
    <w:lvl w:ilvl="0" w:tplc="BBA4FB16">
      <w:start w:val="1"/>
      <w:numFmt w:val="bullet"/>
      <w:lvlText w:val=""/>
      <w:lvlJc w:val="left"/>
      <w:pPr>
        <w:ind w:left="720" w:hanging="360"/>
      </w:pPr>
      <w:rPr>
        <w:rFonts w:ascii="Symbol" w:hAnsi="Symbol" w:hint="default"/>
      </w:rPr>
    </w:lvl>
    <w:lvl w:ilvl="1" w:tplc="307A4792">
      <w:start w:val="1"/>
      <w:numFmt w:val="bullet"/>
      <w:lvlText w:val="o"/>
      <w:lvlJc w:val="left"/>
      <w:pPr>
        <w:ind w:left="1440" w:hanging="360"/>
      </w:pPr>
      <w:rPr>
        <w:rFonts w:ascii="Courier New" w:hAnsi="Courier New" w:hint="default"/>
      </w:rPr>
    </w:lvl>
    <w:lvl w:ilvl="2" w:tplc="1BFC13C2">
      <w:start w:val="1"/>
      <w:numFmt w:val="bullet"/>
      <w:lvlText w:val=""/>
      <w:lvlJc w:val="left"/>
      <w:pPr>
        <w:ind w:left="2160" w:hanging="360"/>
      </w:pPr>
      <w:rPr>
        <w:rFonts w:ascii="Wingdings" w:hAnsi="Wingdings" w:hint="default"/>
      </w:rPr>
    </w:lvl>
    <w:lvl w:ilvl="3" w:tplc="44F86D62">
      <w:start w:val="1"/>
      <w:numFmt w:val="bullet"/>
      <w:lvlText w:val=""/>
      <w:lvlJc w:val="left"/>
      <w:pPr>
        <w:ind w:left="2880" w:hanging="360"/>
      </w:pPr>
      <w:rPr>
        <w:rFonts w:ascii="Symbol" w:hAnsi="Symbol" w:hint="default"/>
      </w:rPr>
    </w:lvl>
    <w:lvl w:ilvl="4" w:tplc="DB3E619A">
      <w:start w:val="1"/>
      <w:numFmt w:val="bullet"/>
      <w:lvlText w:val="o"/>
      <w:lvlJc w:val="left"/>
      <w:pPr>
        <w:ind w:left="3600" w:hanging="360"/>
      </w:pPr>
      <w:rPr>
        <w:rFonts w:ascii="Courier New" w:hAnsi="Courier New" w:hint="default"/>
      </w:rPr>
    </w:lvl>
    <w:lvl w:ilvl="5" w:tplc="ABCE8D7C">
      <w:start w:val="1"/>
      <w:numFmt w:val="bullet"/>
      <w:lvlText w:val=""/>
      <w:lvlJc w:val="left"/>
      <w:pPr>
        <w:ind w:left="4320" w:hanging="360"/>
      </w:pPr>
      <w:rPr>
        <w:rFonts w:ascii="Wingdings" w:hAnsi="Wingdings" w:hint="default"/>
      </w:rPr>
    </w:lvl>
    <w:lvl w:ilvl="6" w:tplc="7A521C64">
      <w:start w:val="1"/>
      <w:numFmt w:val="bullet"/>
      <w:lvlText w:val=""/>
      <w:lvlJc w:val="left"/>
      <w:pPr>
        <w:ind w:left="5040" w:hanging="360"/>
      </w:pPr>
      <w:rPr>
        <w:rFonts w:ascii="Symbol" w:hAnsi="Symbol" w:hint="default"/>
      </w:rPr>
    </w:lvl>
    <w:lvl w:ilvl="7" w:tplc="AD947F4C">
      <w:start w:val="1"/>
      <w:numFmt w:val="bullet"/>
      <w:lvlText w:val="o"/>
      <w:lvlJc w:val="left"/>
      <w:pPr>
        <w:ind w:left="5760" w:hanging="360"/>
      </w:pPr>
      <w:rPr>
        <w:rFonts w:ascii="Courier New" w:hAnsi="Courier New" w:hint="default"/>
      </w:rPr>
    </w:lvl>
    <w:lvl w:ilvl="8" w:tplc="213204D2">
      <w:start w:val="1"/>
      <w:numFmt w:val="bullet"/>
      <w:lvlText w:val=""/>
      <w:lvlJc w:val="left"/>
      <w:pPr>
        <w:ind w:left="6480" w:hanging="360"/>
      </w:pPr>
      <w:rPr>
        <w:rFonts w:ascii="Wingdings" w:hAnsi="Wingdings" w:hint="default"/>
      </w:rPr>
    </w:lvl>
  </w:abstractNum>
  <w:abstractNum w:abstractNumId="1" w15:restartNumberingAfterBreak="0">
    <w:nsid w:val="4BB62C14"/>
    <w:multiLevelType w:val="hybridMultilevel"/>
    <w:tmpl w:val="FFFFFFFF"/>
    <w:lvl w:ilvl="0" w:tplc="DE9A732A">
      <w:start w:val="1"/>
      <w:numFmt w:val="bullet"/>
      <w:lvlText w:val=""/>
      <w:lvlJc w:val="left"/>
      <w:pPr>
        <w:ind w:left="720" w:hanging="360"/>
      </w:pPr>
      <w:rPr>
        <w:rFonts w:ascii="Symbol" w:hAnsi="Symbol" w:hint="default"/>
      </w:rPr>
    </w:lvl>
    <w:lvl w:ilvl="1" w:tplc="ABD0E048">
      <w:start w:val="1"/>
      <w:numFmt w:val="bullet"/>
      <w:lvlText w:val="o"/>
      <w:lvlJc w:val="left"/>
      <w:pPr>
        <w:ind w:left="1440" w:hanging="360"/>
      </w:pPr>
      <w:rPr>
        <w:rFonts w:ascii="Courier New" w:hAnsi="Courier New" w:hint="default"/>
      </w:rPr>
    </w:lvl>
    <w:lvl w:ilvl="2" w:tplc="C354078A">
      <w:start w:val="1"/>
      <w:numFmt w:val="bullet"/>
      <w:lvlText w:val=""/>
      <w:lvlJc w:val="left"/>
      <w:pPr>
        <w:ind w:left="2160" w:hanging="360"/>
      </w:pPr>
      <w:rPr>
        <w:rFonts w:ascii="Wingdings" w:hAnsi="Wingdings" w:hint="default"/>
      </w:rPr>
    </w:lvl>
    <w:lvl w:ilvl="3" w:tplc="9706563A">
      <w:start w:val="1"/>
      <w:numFmt w:val="bullet"/>
      <w:lvlText w:val=""/>
      <w:lvlJc w:val="left"/>
      <w:pPr>
        <w:ind w:left="2880" w:hanging="360"/>
      </w:pPr>
      <w:rPr>
        <w:rFonts w:ascii="Symbol" w:hAnsi="Symbol" w:hint="default"/>
      </w:rPr>
    </w:lvl>
    <w:lvl w:ilvl="4" w:tplc="53CC5264">
      <w:start w:val="1"/>
      <w:numFmt w:val="bullet"/>
      <w:lvlText w:val="o"/>
      <w:lvlJc w:val="left"/>
      <w:pPr>
        <w:ind w:left="3600" w:hanging="360"/>
      </w:pPr>
      <w:rPr>
        <w:rFonts w:ascii="Courier New" w:hAnsi="Courier New" w:hint="default"/>
      </w:rPr>
    </w:lvl>
    <w:lvl w:ilvl="5" w:tplc="4A6C8860">
      <w:start w:val="1"/>
      <w:numFmt w:val="bullet"/>
      <w:lvlText w:val=""/>
      <w:lvlJc w:val="left"/>
      <w:pPr>
        <w:ind w:left="4320" w:hanging="360"/>
      </w:pPr>
      <w:rPr>
        <w:rFonts w:ascii="Wingdings" w:hAnsi="Wingdings" w:hint="default"/>
      </w:rPr>
    </w:lvl>
    <w:lvl w:ilvl="6" w:tplc="33E08C5E">
      <w:start w:val="1"/>
      <w:numFmt w:val="bullet"/>
      <w:lvlText w:val=""/>
      <w:lvlJc w:val="left"/>
      <w:pPr>
        <w:ind w:left="5040" w:hanging="360"/>
      </w:pPr>
      <w:rPr>
        <w:rFonts w:ascii="Symbol" w:hAnsi="Symbol" w:hint="default"/>
      </w:rPr>
    </w:lvl>
    <w:lvl w:ilvl="7" w:tplc="87124B78">
      <w:start w:val="1"/>
      <w:numFmt w:val="bullet"/>
      <w:lvlText w:val="o"/>
      <w:lvlJc w:val="left"/>
      <w:pPr>
        <w:ind w:left="5760" w:hanging="360"/>
      </w:pPr>
      <w:rPr>
        <w:rFonts w:ascii="Courier New" w:hAnsi="Courier New" w:hint="default"/>
      </w:rPr>
    </w:lvl>
    <w:lvl w:ilvl="8" w:tplc="B26EBB8C">
      <w:start w:val="1"/>
      <w:numFmt w:val="bullet"/>
      <w:lvlText w:val=""/>
      <w:lvlJc w:val="left"/>
      <w:pPr>
        <w:ind w:left="6480" w:hanging="360"/>
      </w:pPr>
      <w:rPr>
        <w:rFonts w:ascii="Wingdings" w:hAnsi="Wingdings" w:hint="default"/>
      </w:rPr>
    </w:lvl>
  </w:abstractNum>
  <w:num w:numId="1" w16cid:durableId="184095166">
    <w:abstractNumId w:val="0"/>
  </w:num>
  <w:num w:numId="2" w16cid:durableId="1056276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6D"/>
    <w:rsid w:val="000239DE"/>
    <w:rsid w:val="00056947"/>
    <w:rsid w:val="0006495D"/>
    <w:rsid w:val="000713EC"/>
    <w:rsid w:val="00077D65"/>
    <w:rsid w:val="00080814"/>
    <w:rsid w:val="000D1B5B"/>
    <w:rsid w:val="000E569B"/>
    <w:rsid w:val="000F1D4C"/>
    <w:rsid w:val="00107940"/>
    <w:rsid w:val="001371AA"/>
    <w:rsid w:val="0014216E"/>
    <w:rsid w:val="00146F60"/>
    <w:rsid w:val="00165EDE"/>
    <w:rsid w:val="00173B8C"/>
    <w:rsid w:val="001749BA"/>
    <w:rsid w:val="00181A4B"/>
    <w:rsid w:val="001B37C3"/>
    <w:rsid w:val="001E30D4"/>
    <w:rsid w:val="001E4B7E"/>
    <w:rsid w:val="001F7EF6"/>
    <w:rsid w:val="00214FD9"/>
    <w:rsid w:val="00261A10"/>
    <w:rsid w:val="002640C6"/>
    <w:rsid w:val="00290CAC"/>
    <w:rsid w:val="002A76FF"/>
    <w:rsid w:val="002B3C19"/>
    <w:rsid w:val="002E0CEA"/>
    <w:rsid w:val="0030096D"/>
    <w:rsid w:val="0030427D"/>
    <w:rsid w:val="003135C8"/>
    <w:rsid w:val="0031554A"/>
    <w:rsid w:val="003214AC"/>
    <w:rsid w:val="003871FD"/>
    <w:rsid w:val="003A7E78"/>
    <w:rsid w:val="003C0786"/>
    <w:rsid w:val="003D56BE"/>
    <w:rsid w:val="003E03C1"/>
    <w:rsid w:val="00404656"/>
    <w:rsid w:val="00410A32"/>
    <w:rsid w:val="00441B5C"/>
    <w:rsid w:val="00460CD8"/>
    <w:rsid w:val="004644D7"/>
    <w:rsid w:val="00486F87"/>
    <w:rsid w:val="00497041"/>
    <w:rsid w:val="004A663D"/>
    <w:rsid w:val="004E0C77"/>
    <w:rsid w:val="004F64FD"/>
    <w:rsid w:val="004F6A5C"/>
    <w:rsid w:val="00524D0F"/>
    <w:rsid w:val="005305EE"/>
    <w:rsid w:val="005561B8"/>
    <w:rsid w:val="00575DDF"/>
    <w:rsid w:val="00584922"/>
    <w:rsid w:val="0059473E"/>
    <w:rsid w:val="005A676D"/>
    <w:rsid w:val="005C17DA"/>
    <w:rsid w:val="005C37AC"/>
    <w:rsid w:val="005D3CB9"/>
    <w:rsid w:val="005E3630"/>
    <w:rsid w:val="005E43B4"/>
    <w:rsid w:val="006006FD"/>
    <w:rsid w:val="00600FEF"/>
    <w:rsid w:val="006034BE"/>
    <w:rsid w:val="00603746"/>
    <w:rsid w:val="00606D8D"/>
    <w:rsid w:val="006179B4"/>
    <w:rsid w:val="00623AC2"/>
    <w:rsid w:val="0064191F"/>
    <w:rsid w:val="00663DB0"/>
    <w:rsid w:val="006904FE"/>
    <w:rsid w:val="00692580"/>
    <w:rsid w:val="00692DA1"/>
    <w:rsid w:val="006A497D"/>
    <w:rsid w:val="006D0ACF"/>
    <w:rsid w:val="0071774D"/>
    <w:rsid w:val="00741A57"/>
    <w:rsid w:val="00771D41"/>
    <w:rsid w:val="00781B0A"/>
    <w:rsid w:val="00787103"/>
    <w:rsid w:val="0079278F"/>
    <w:rsid w:val="007F1B86"/>
    <w:rsid w:val="007F301D"/>
    <w:rsid w:val="007F4308"/>
    <w:rsid w:val="007F7FA1"/>
    <w:rsid w:val="00816E5C"/>
    <w:rsid w:val="00821813"/>
    <w:rsid w:val="008241AA"/>
    <w:rsid w:val="00824590"/>
    <w:rsid w:val="00844DCC"/>
    <w:rsid w:val="00876320"/>
    <w:rsid w:val="0088337D"/>
    <w:rsid w:val="008863A5"/>
    <w:rsid w:val="00894CC3"/>
    <w:rsid w:val="00894CE8"/>
    <w:rsid w:val="00897686"/>
    <w:rsid w:val="008A139E"/>
    <w:rsid w:val="008A2F90"/>
    <w:rsid w:val="008A7382"/>
    <w:rsid w:val="008E3E70"/>
    <w:rsid w:val="00901DBB"/>
    <w:rsid w:val="00920A43"/>
    <w:rsid w:val="009442F8"/>
    <w:rsid w:val="00981108"/>
    <w:rsid w:val="00983D08"/>
    <w:rsid w:val="0099411C"/>
    <w:rsid w:val="00997FAF"/>
    <w:rsid w:val="009B3050"/>
    <w:rsid w:val="009B5494"/>
    <w:rsid w:val="009B57E4"/>
    <w:rsid w:val="009C7350"/>
    <w:rsid w:val="00A0001C"/>
    <w:rsid w:val="00A17618"/>
    <w:rsid w:val="00A47C50"/>
    <w:rsid w:val="00A5418B"/>
    <w:rsid w:val="00A55E94"/>
    <w:rsid w:val="00A57853"/>
    <w:rsid w:val="00A93588"/>
    <w:rsid w:val="00AA6F64"/>
    <w:rsid w:val="00AB4430"/>
    <w:rsid w:val="00B02D22"/>
    <w:rsid w:val="00B06486"/>
    <w:rsid w:val="00B15FCC"/>
    <w:rsid w:val="00B21958"/>
    <w:rsid w:val="00B446B0"/>
    <w:rsid w:val="00B92F3F"/>
    <w:rsid w:val="00B95F74"/>
    <w:rsid w:val="00B96684"/>
    <w:rsid w:val="00BB3959"/>
    <w:rsid w:val="00BC005D"/>
    <w:rsid w:val="00C36BA4"/>
    <w:rsid w:val="00C474A3"/>
    <w:rsid w:val="00C90791"/>
    <w:rsid w:val="00CA3153"/>
    <w:rsid w:val="00CB1425"/>
    <w:rsid w:val="00CC25C3"/>
    <w:rsid w:val="00CE03A1"/>
    <w:rsid w:val="00CE21DB"/>
    <w:rsid w:val="00CF4B91"/>
    <w:rsid w:val="00D2474C"/>
    <w:rsid w:val="00D47E45"/>
    <w:rsid w:val="00D5050D"/>
    <w:rsid w:val="00DA476C"/>
    <w:rsid w:val="00DA6B1D"/>
    <w:rsid w:val="00DC4F50"/>
    <w:rsid w:val="00E05EC8"/>
    <w:rsid w:val="00E20AFA"/>
    <w:rsid w:val="00E22BBF"/>
    <w:rsid w:val="00E27C5A"/>
    <w:rsid w:val="00E3673A"/>
    <w:rsid w:val="00E43AB7"/>
    <w:rsid w:val="00E44F6D"/>
    <w:rsid w:val="00E46EB9"/>
    <w:rsid w:val="00E75187"/>
    <w:rsid w:val="00EA1F94"/>
    <w:rsid w:val="00EA26A1"/>
    <w:rsid w:val="00EA3773"/>
    <w:rsid w:val="00EB277C"/>
    <w:rsid w:val="00EB79F7"/>
    <w:rsid w:val="00EE0C54"/>
    <w:rsid w:val="00EE4619"/>
    <w:rsid w:val="00EF027B"/>
    <w:rsid w:val="00EF2C45"/>
    <w:rsid w:val="00F2346F"/>
    <w:rsid w:val="00F263E5"/>
    <w:rsid w:val="00F46332"/>
    <w:rsid w:val="00F728B5"/>
    <w:rsid w:val="00F767A7"/>
    <w:rsid w:val="00F95AD2"/>
    <w:rsid w:val="00FA11BB"/>
    <w:rsid w:val="00FA2B0B"/>
    <w:rsid w:val="00FE6E2E"/>
    <w:rsid w:val="00FF665B"/>
    <w:rsid w:val="0106787A"/>
    <w:rsid w:val="013C1192"/>
    <w:rsid w:val="0178A82E"/>
    <w:rsid w:val="01DCDA93"/>
    <w:rsid w:val="022A1E54"/>
    <w:rsid w:val="025C32D1"/>
    <w:rsid w:val="02B7B6D3"/>
    <w:rsid w:val="04210E11"/>
    <w:rsid w:val="0495372A"/>
    <w:rsid w:val="04EE91E4"/>
    <w:rsid w:val="0512686E"/>
    <w:rsid w:val="055F36F0"/>
    <w:rsid w:val="058CF630"/>
    <w:rsid w:val="05C9FD83"/>
    <w:rsid w:val="068B5BEE"/>
    <w:rsid w:val="06B04BB6"/>
    <w:rsid w:val="071ADB21"/>
    <w:rsid w:val="0728C691"/>
    <w:rsid w:val="07FE838C"/>
    <w:rsid w:val="08B6AB82"/>
    <w:rsid w:val="091EB717"/>
    <w:rsid w:val="0930D548"/>
    <w:rsid w:val="09E7EC78"/>
    <w:rsid w:val="0AB499E5"/>
    <w:rsid w:val="0ACCD266"/>
    <w:rsid w:val="0B2A72E6"/>
    <w:rsid w:val="0B46B275"/>
    <w:rsid w:val="0B9F3C0D"/>
    <w:rsid w:val="0BC5CD54"/>
    <w:rsid w:val="0D2ABE92"/>
    <w:rsid w:val="0D927DCA"/>
    <w:rsid w:val="0DAD2FC1"/>
    <w:rsid w:val="0E33B0FE"/>
    <w:rsid w:val="0EC17EAB"/>
    <w:rsid w:val="0F2E4E2B"/>
    <w:rsid w:val="0F779C2F"/>
    <w:rsid w:val="0FBB4691"/>
    <w:rsid w:val="10278D50"/>
    <w:rsid w:val="105D4F0C"/>
    <w:rsid w:val="10686848"/>
    <w:rsid w:val="109B4675"/>
    <w:rsid w:val="10B8A973"/>
    <w:rsid w:val="10CA1E8C"/>
    <w:rsid w:val="10D30A5D"/>
    <w:rsid w:val="1117D6E7"/>
    <w:rsid w:val="116ED5CA"/>
    <w:rsid w:val="11836D09"/>
    <w:rsid w:val="1241C008"/>
    <w:rsid w:val="1242EC5F"/>
    <w:rsid w:val="12E016D7"/>
    <w:rsid w:val="1352CC0C"/>
    <w:rsid w:val="13544EFD"/>
    <w:rsid w:val="14BB0DCB"/>
    <w:rsid w:val="15103D3A"/>
    <w:rsid w:val="15283247"/>
    <w:rsid w:val="15553EC1"/>
    <w:rsid w:val="16651A0E"/>
    <w:rsid w:val="16CF3454"/>
    <w:rsid w:val="17A10A16"/>
    <w:rsid w:val="17C1F978"/>
    <w:rsid w:val="17F2AE8D"/>
    <w:rsid w:val="1888BC46"/>
    <w:rsid w:val="189C1176"/>
    <w:rsid w:val="198A1E38"/>
    <w:rsid w:val="198E7EEE"/>
    <w:rsid w:val="19E12BD1"/>
    <w:rsid w:val="19FD905C"/>
    <w:rsid w:val="1A7100D2"/>
    <w:rsid w:val="1ABD4563"/>
    <w:rsid w:val="1B29F6E8"/>
    <w:rsid w:val="1B9450FD"/>
    <w:rsid w:val="1BC34CF5"/>
    <w:rsid w:val="1BDAD575"/>
    <w:rsid w:val="1C0CD133"/>
    <w:rsid w:val="1CB24A8B"/>
    <w:rsid w:val="1D20147C"/>
    <w:rsid w:val="1D49F663"/>
    <w:rsid w:val="1D5F1D56"/>
    <w:rsid w:val="1D76A5D6"/>
    <w:rsid w:val="1E104B9A"/>
    <w:rsid w:val="1E8B8B9D"/>
    <w:rsid w:val="1EC883F5"/>
    <w:rsid w:val="1F3922FF"/>
    <w:rsid w:val="1F4471F5"/>
    <w:rsid w:val="200EB09C"/>
    <w:rsid w:val="20819725"/>
    <w:rsid w:val="20A099AB"/>
    <w:rsid w:val="21BADCEC"/>
    <w:rsid w:val="243213EE"/>
    <w:rsid w:val="256AAA0D"/>
    <w:rsid w:val="25E56EE7"/>
    <w:rsid w:val="266A3248"/>
    <w:rsid w:val="269B9383"/>
    <w:rsid w:val="27CAC697"/>
    <w:rsid w:val="27DF7F71"/>
    <w:rsid w:val="2810BFDD"/>
    <w:rsid w:val="29505AFD"/>
    <w:rsid w:val="2A52E737"/>
    <w:rsid w:val="2AF19629"/>
    <w:rsid w:val="2B76B4CC"/>
    <w:rsid w:val="2C0D74D8"/>
    <w:rsid w:val="2C251EE2"/>
    <w:rsid w:val="2C45A306"/>
    <w:rsid w:val="2C59E186"/>
    <w:rsid w:val="2C850F5D"/>
    <w:rsid w:val="2D290925"/>
    <w:rsid w:val="2D8A87F9"/>
    <w:rsid w:val="2DD05B71"/>
    <w:rsid w:val="2E1255C0"/>
    <w:rsid w:val="2F5BF10E"/>
    <w:rsid w:val="2F94C4A9"/>
    <w:rsid w:val="2FA7DDE0"/>
    <w:rsid w:val="2FDB86CE"/>
    <w:rsid w:val="3033E05F"/>
    <w:rsid w:val="30C534AB"/>
    <w:rsid w:val="312E7D93"/>
    <w:rsid w:val="31588080"/>
    <w:rsid w:val="315CC478"/>
    <w:rsid w:val="31D7FFDC"/>
    <w:rsid w:val="3255BEFD"/>
    <w:rsid w:val="327490C8"/>
    <w:rsid w:val="32C50DE2"/>
    <w:rsid w:val="32C8344B"/>
    <w:rsid w:val="335014C6"/>
    <w:rsid w:val="33F9C97D"/>
    <w:rsid w:val="340071E8"/>
    <w:rsid w:val="341B3319"/>
    <w:rsid w:val="34EDCD9E"/>
    <w:rsid w:val="352BFA09"/>
    <w:rsid w:val="354A25CF"/>
    <w:rsid w:val="356F5CD0"/>
    <w:rsid w:val="35DC563A"/>
    <w:rsid w:val="3889E8D2"/>
    <w:rsid w:val="394E7479"/>
    <w:rsid w:val="3981BD88"/>
    <w:rsid w:val="39959A23"/>
    <w:rsid w:val="399F13CA"/>
    <w:rsid w:val="3B5F907B"/>
    <w:rsid w:val="3BC3F807"/>
    <w:rsid w:val="3C76164C"/>
    <w:rsid w:val="3CF7593A"/>
    <w:rsid w:val="3D22570D"/>
    <w:rsid w:val="3DD4EF60"/>
    <w:rsid w:val="3E0A999F"/>
    <w:rsid w:val="3E1C90EA"/>
    <w:rsid w:val="3E4AE265"/>
    <w:rsid w:val="3E5F0EB8"/>
    <w:rsid w:val="3EA7EECB"/>
    <w:rsid w:val="3EB69228"/>
    <w:rsid w:val="3FBC7A37"/>
    <w:rsid w:val="4015AAF4"/>
    <w:rsid w:val="40C0CF3C"/>
    <w:rsid w:val="41011802"/>
    <w:rsid w:val="4142B40F"/>
    <w:rsid w:val="416F2415"/>
    <w:rsid w:val="41B1B82B"/>
    <w:rsid w:val="41EDC210"/>
    <w:rsid w:val="4254BB62"/>
    <w:rsid w:val="4273757B"/>
    <w:rsid w:val="42C06F20"/>
    <w:rsid w:val="43899271"/>
    <w:rsid w:val="43F7A891"/>
    <w:rsid w:val="43FCBA15"/>
    <w:rsid w:val="446F7975"/>
    <w:rsid w:val="44C80797"/>
    <w:rsid w:val="44EA87DD"/>
    <w:rsid w:val="45AB163D"/>
    <w:rsid w:val="460A616C"/>
    <w:rsid w:val="4678A63F"/>
    <w:rsid w:val="469BD61F"/>
    <w:rsid w:val="46C15ED1"/>
    <w:rsid w:val="46C9241F"/>
    <w:rsid w:val="46FA2E8E"/>
    <w:rsid w:val="47168F73"/>
    <w:rsid w:val="4755E377"/>
    <w:rsid w:val="477563E8"/>
    <w:rsid w:val="47C59AA8"/>
    <w:rsid w:val="481B9ECC"/>
    <w:rsid w:val="482FB27E"/>
    <w:rsid w:val="48C19C97"/>
    <w:rsid w:val="490E3CE5"/>
    <w:rsid w:val="4917A207"/>
    <w:rsid w:val="4947F163"/>
    <w:rsid w:val="4948CCBB"/>
    <w:rsid w:val="4AB37268"/>
    <w:rsid w:val="4B130A0D"/>
    <w:rsid w:val="4C23D5CD"/>
    <w:rsid w:val="4C44564E"/>
    <w:rsid w:val="4C4C4739"/>
    <w:rsid w:val="4DBA7694"/>
    <w:rsid w:val="4DE026AF"/>
    <w:rsid w:val="4DE8179A"/>
    <w:rsid w:val="4EA5332F"/>
    <w:rsid w:val="4EB2EF6B"/>
    <w:rsid w:val="4EC24618"/>
    <w:rsid w:val="4F11365D"/>
    <w:rsid w:val="4F1C16B7"/>
    <w:rsid w:val="4F864902"/>
    <w:rsid w:val="4FADB9EF"/>
    <w:rsid w:val="5012B1E1"/>
    <w:rsid w:val="5077B6F4"/>
    <w:rsid w:val="511CE6DD"/>
    <w:rsid w:val="512A31B3"/>
    <w:rsid w:val="513F258F"/>
    <w:rsid w:val="51459FEF"/>
    <w:rsid w:val="52103078"/>
    <w:rsid w:val="521ABB7E"/>
    <w:rsid w:val="525E5633"/>
    <w:rsid w:val="52B67DE2"/>
    <w:rsid w:val="52BB88BD"/>
    <w:rsid w:val="52DDFA0B"/>
    <w:rsid w:val="532C130E"/>
    <w:rsid w:val="542D572C"/>
    <w:rsid w:val="54A47040"/>
    <w:rsid w:val="551E309D"/>
    <w:rsid w:val="559B5B05"/>
    <w:rsid w:val="55D284D1"/>
    <w:rsid w:val="55D89BFC"/>
    <w:rsid w:val="5660AA3D"/>
    <w:rsid w:val="5687DF42"/>
    <w:rsid w:val="5706EE44"/>
    <w:rsid w:val="57A06044"/>
    <w:rsid w:val="57BE0A09"/>
    <w:rsid w:val="57CF8BB9"/>
    <w:rsid w:val="57DE1983"/>
    <w:rsid w:val="57E244F7"/>
    <w:rsid w:val="5812099E"/>
    <w:rsid w:val="582E2ABA"/>
    <w:rsid w:val="5831D4F7"/>
    <w:rsid w:val="58DBC5D5"/>
    <w:rsid w:val="5900C84F"/>
    <w:rsid w:val="592ACA41"/>
    <w:rsid w:val="59AE15EC"/>
    <w:rsid w:val="59C8ED38"/>
    <w:rsid w:val="59D254B9"/>
    <w:rsid w:val="5A143223"/>
    <w:rsid w:val="5A9A9C86"/>
    <w:rsid w:val="5AA5F5F4"/>
    <w:rsid w:val="5AC6E37E"/>
    <w:rsid w:val="5ACB2FD6"/>
    <w:rsid w:val="5B6B6CF2"/>
    <w:rsid w:val="5B7B2234"/>
    <w:rsid w:val="5BD4CD39"/>
    <w:rsid w:val="5C00BACF"/>
    <w:rsid w:val="5C6D8A4F"/>
    <w:rsid w:val="5C799B82"/>
    <w:rsid w:val="5C843477"/>
    <w:rsid w:val="5CD272C9"/>
    <w:rsid w:val="5CE5B6AE"/>
    <w:rsid w:val="5D13AB12"/>
    <w:rsid w:val="5D7B74C3"/>
    <w:rsid w:val="5D9B525B"/>
    <w:rsid w:val="5D9C8B30"/>
    <w:rsid w:val="5DAA02D7"/>
    <w:rsid w:val="5DB00BB5"/>
    <w:rsid w:val="5E22830D"/>
    <w:rsid w:val="5EAF7B73"/>
    <w:rsid w:val="5EDB5C03"/>
    <w:rsid w:val="5F56C513"/>
    <w:rsid w:val="5FA1F94B"/>
    <w:rsid w:val="5FF4FF7E"/>
    <w:rsid w:val="60B803D2"/>
    <w:rsid w:val="61F04176"/>
    <w:rsid w:val="61FDB3E1"/>
    <w:rsid w:val="62BAD1F8"/>
    <w:rsid w:val="62D403F6"/>
    <w:rsid w:val="62D9B038"/>
    <w:rsid w:val="6382EC96"/>
    <w:rsid w:val="63998442"/>
    <w:rsid w:val="63EA5F6D"/>
    <w:rsid w:val="6471CF00"/>
    <w:rsid w:val="64ED1C3A"/>
    <w:rsid w:val="6506AB5D"/>
    <w:rsid w:val="657452C5"/>
    <w:rsid w:val="66113ACF"/>
    <w:rsid w:val="66146C95"/>
    <w:rsid w:val="6737BCC0"/>
    <w:rsid w:val="67CC3EA0"/>
    <w:rsid w:val="67D8C831"/>
    <w:rsid w:val="6822F14F"/>
    <w:rsid w:val="683F0616"/>
    <w:rsid w:val="68C92C33"/>
    <w:rsid w:val="6948DB91"/>
    <w:rsid w:val="69D373B4"/>
    <w:rsid w:val="69E7C0AC"/>
    <w:rsid w:val="6A8E01BB"/>
    <w:rsid w:val="6AE7DDB8"/>
    <w:rsid w:val="6B67F79D"/>
    <w:rsid w:val="6BCADF53"/>
    <w:rsid w:val="6C2502E8"/>
    <w:rsid w:val="6C67CD69"/>
    <w:rsid w:val="6C73F86B"/>
    <w:rsid w:val="6C807C53"/>
    <w:rsid w:val="6C86F0A6"/>
    <w:rsid w:val="6CB62363"/>
    <w:rsid w:val="6D03C7FE"/>
    <w:rsid w:val="6D19B245"/>
    <w:rsid w:val="6D2C1C6B"/>
    <w:rsid w:val="6D2FDE91"/>
    <w:rsid w:val="6DC0D349"/>
    <w:rsid w:val="6E165259"/>
    <w:rsid w:val="6FB81D15"/>
    <w:rsid w:val="6FBB4EDB"/>
    <w:rsid w:val="6FBDABE8"/>
    <w:rsid w:val="6FDB4066"/>
    <w:rsid w:val="700C9ACA"/>
    <w:rsid w:val="706A2577"/>
    <w:rsid w:val="70C03F48"/>
    <w:rsid w:val="70F8740B"/>
    <w:rsid w:val="7125237E"/>
    <w:rsid w:val="716084C0"/>
    <w:rsid w:val="72BCDCCF"/>
    <w:rsid w:val="72FADD23"/>
    <w:rsid w:val="730400BB"/>
    <w:rsid w:val="730B5E40"/>
    <w:rsid w:val="73410E7F"/>
    <w:rsid w:val="735A99A3"/>
    <w:rsid w:val="74FE578A"/>
    <w:rsid w:val="75343956"/>
    <w:rsid w:val="753D969A"/>
    <w:rsid w:val="756628CE"/>
    <w:rsid w:val="758282F1"/>
    <w:rsid w:val="76923A65"/>
    <w:rsid w:val="769A27EB"/>
    <w:rsid w:val="76A69D78"/>
    <w:rsid w:val="7701F92F"/>
    <w:rsid w:val="77146C10"/>
    <w:rsid w:val="78031CED"/>
    <w:rsid w:val="782E0AC6"/>
    <w:rsid w:val="78342BD6"/>
    <w:rsid w:val="7835F84C"/>
    <w:rsid w:val="78F19E71"/>
    <w:rsid w:val="7968CEB1"/>
    <w:rsid w:val="79C9DB27"/>
    <w:rsid w:val="79D1C8AD"/>
    <w:rsid w:val="7A3C9581"/>
    <w:rsid w:val="7AD59327"/>
    <w:rsid w:val="7B29A8D6"/>
    <w:rsid w:val="7B5B750B"/>
    <w:rsid w:val="7B601BE2"/>
    <w:rsid w:val="7B6D990E"/>
    <w:rsid w:val="7C28AF9B"/>
    <w:rsid w:val="7C3E0906"/>
    <w:rsid w:val="7C987BB5"/>
    <w:rsid w:val="7D23E076"/>
    <w:rsid w:val="7D5B0DE6"/>
    <w:rsid w:val="7E0DAEBB"/>
    <w:rsid w:val="7E615F68"/>
    <w:rsid w:val="7F2AE470"/>
    <w:rsid w:val="7F48E228"/>
    <w:rsid w:val="7F59FA21"/>
    <w:rsid w:val="7F65B46D"/>
    <w:rsid w:val="7F7AB4FA"/>
    <w:rsid w:val="7FA5F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7D39E"/>
  <w15:chartTrackingRefBased/>
  <w15:docId w15:val="{9A807B73-5700-428F-93ED-CA1F8DBD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4F6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F6D"/>
    <w:rPr>
      <w:rFonts w:ascii="Metric Regular" w:hAnsi="Metric Regular"/>
      <w:szCs w:val="22"/>
    </w:rPr>
  </w:style>
  <w:style w:type="character" w:styleId="Hyperlink">
    <w:name w:val="Hyperlink"/>
    <w:basedOn w:val="DefaultParagraphFont"/>
    <w:uiPriority w:val="99"/>
    <w:unhideWhenUsed/>
    <w:rsid w:val="00E44F6D"/>
    <w:rPr>
      <w:color w:val="0563C1" w:themeColor="hyperlink"/>
      <w:u w:val="single"/>
    </w:rPr>
  </w:style>
  <w:style w:type="paragraph" w:styleId="NormalWeb">
    <w:name w:val="Normal (Web)"/>
    <w:basedOn w:val="Normal"/>
    <w:uiPriority w:val="99"/>
    <w:semiHidden/>
    <w:unhideWhenUsed/>
    <w:rsid w:val="007F7FA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2640C6"/>
    <w:rPr>
      <w:color w:val="605E5C"/>
      <w:shd w:val="clear" w:color="auto" w:fill="E1DFDD"/>
    </w:rPr>
  </w:style>
  <w:style w:type="paragraph" w:styleId="Header">
    <w:name w:val="header"/>
    <w:basedOn w:val="Normal"/>
    <w:link w:val="HeaderChar"/>
    <w:uiPriority w:val="99"/>
    <w:unhideWhenUsed/>
    <w:rsid w:val="00606D8D"/>
    <w:pPr>
      <w:tabs>
        <w:tab w:val="center" w:pos="4680"/>
        <w:tab w:val="right" w:pos="9360"/>
      </w:tabs>
      <w:spacing w:line="240" w:lineRule="auto"/>
    </w:pPr>
  </w:style>
  <w:style w:type="character" w:customStyle="1" w:styleId="HeaderChar">
    <w:name w:val="Header Char"/>
    <w:basedOn w:val="DefaultParagraphFont"/>
    <w:link w:val="Header"/>
    <w:uiPriority w:val="99"/>
    <w:rsid w:val="00606D8D"/>
    <w:rPr>
      <w:rFonts w:ascii="Arial" w:eastAsia="Arial" w:hAnsi="Arial" w:cs="Arial"/>
      <w:color w:val="000000"/>
      <w:sz w:val="22"/>
      <w:szCs w:val="22"/>
      <w:lang w:val="en"/>
    </w:rPr>
  </w:style>
  <w:style w:type="paragraph" w:styleId="Footer">
    <w:name w:val="footer"/>
    <w:basedOn w:val="Normal"/>
    <w:link w:val="FooterChar"/>
    <w:uiPriority w:val="99"/>
    <w:unhideWhenUsed/>
    <w:rsid w:val="00606D8D"/>
    <w:pPr>
      <w:tabs>
        <w:tab w:val="center" w:pos="4680"/>
        <w:tab w:val="right" w:pos="9360"/>
      </w:tabs>
      <w:spacing w:line="240" w:lineRule="auto"/>
    </w:pPr>
  </w:style>
  <w:style w:type="character" w:customStyle="1" w:styleId="FooterChar">
    <w:name w:val="Footer Char"/>
    <w:basedOn w:val="DefaultParagraphFont"/>
    <w:link w:val="Footer"/>
    <w:uiPriority w:val="99"/>
    <w:rsid w:val="00606D8D"/>
    <w:rPr>
      <w:rFonts w:ascii="Arial" w:eastAsia="Arial" w:hAnsi="Arial" w:cs="Arial"/>
      <w:color w:val="000000"/>
      <w:sz w:val="22"/>
      <w:szCs w:val="22"/>
      <w:lang w:val="e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7F4308"/>
    <w:rPr>
      <w:color w:val="954F72" w:themeColor="followedHyperlink"/>
      <w:u w:val="single"/>
    </w:rPr>
  </w:style>
  <w:style w:type="paragraph" w:customStyle="1" w:styleId="xmsonormal">
    <w:name w:val="x_msonormal"/>
    <w:basedOn w:val="Normal"/>
    <w:rsid w:val="00D47E45"/>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HAnsi" w:hAnsi="Calibri" w:cs="Calibri"/>
      <w:color w:val="auto"/>
      <w:lang w:val="en-US"/>
    </w:rPr>
  </w:style>
  <w:style w:type="paragraph" w:customStyle="1" w:styleId="xmsonospacing">
    <w:name w:val="x_msonospacing"/>
    <w:basedOn w:val="Normal"/>
    <w:rsid w:val="00D47E45"/>
    <w:pPr>
      <w:pBdr>
        <w:top w:val="none" w:sz="0" w:space="0" w:color="auto"/>
        <w:left w:val="none" w:sz="0" w:space="0" w:color="auto"/>
        <w:bottom w:val="none" w:sz="0" w:space="0" w:color="auto"/>
        <w:right w:val="none" w:sz="0" w:space="0" w:color="auto"/>
        <w:between w:val="none" w:sz="0" w:space="0" w:color="auto"/>
      </w:pBdr>
      <w:spacing w:line="240" w:lineRule="auto"/>
    </w:pPr>
    <w:rPr>
      <w:rFonts w:ascii="Metric Regular" w:eastAsiaTheme="minorHAnsi" w:hAnsi="Metric Regular" w:cs="Aptos"/>
      <w:color w:val="auto"/>
      <w:sz w:val="24"/>
      <w:szCs w:val="24"/>
      <w:lang w:val="en-US"/>
    </w:rPr>
  </w:style>
  <w:style w:type="paragraph" w:styleId="Revision">
    <w:name w:val="Revision"/>
    <w:hidden/>
    <w:uiPriority w:val="99"/>
    <w:semiHidden/>
    <w:rsid w:val="0099411C"/>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910">
      <w:bodyDiv w:val="1"/>
      <w:marLeft w:val="0"/>
      <w:marRight w:val="0"/>
      <w:marTop w:val="0"/>
      <w:marBottom w:val="0"/>
      <w:divBdr>
        <w:top w:val="none" w:sz="0" w:space="0" w:color="auto"/>
        <w:left w:val="none" w:sz="0" w:space="0" w:color="auto"/>
        <w:bottom w:val="none" w:sz="0" w:space="0" w:color="auto"/>
        <w:right w:val="none" w:sz="0" w:space="0" w:color="auto"/>
      </w:divBdr>
    </w:div>
    <w:div w:id="107820135">
      <w:bodyDiv w:val="1"/>
      <w:marLeft w:val="0"/>
      <w:marRight w:val="0"/>
      <w:marTop w:val="0"/>
      <w:marBottom w:val="0"/>
      <w:divBdr>
        <w:top w:val="none" w:sz="0" w:space="0" w:color="auto"/>
        <w:left w:val="none" w:sz="0" w:space="0" w:color="auto"/>
        <w:bottom w:val="none" w:sz="0" w:space="0" w:color="auto"/>
        <w:right w:val="none" w:sz="0" w:space="0" w:color="auto"/>
      </w:divBdr>
    </w:div>
    <w:div w:id="380179450">
      <w:bodyDiv w:val="1"/>
      <w:marLeft w:val="0"/>
      <w:marRight w:val="0"/>
      <w:marTop w:val="0"/>
      <w:marBottom w:val="0"/>
      <w:divBdr>
        <w:top w:val="none" w:sz="0" w:space="0" w:color="auto"/>
        <w:left w:val="none" w:sz="0" w:space="0" w:color="auto"/>
        <w:bottom w:val="none" w:sz="0" w:space="0" w:color="auto"/>
        <w:right w:val="none" w:sz="0" w:space="0" w:color="auto"/>
      </w:divBdr>
    </w:div>
    <w:div w:id="569733413">
      <w:bodyDiv w:val="1"/>
      <w:marLeft w:val="0"/>
      <w:marRight w:val="0"/>
      <w:marTop w:val="0"/>
      <w:marBottom w:val="0"/>
      <w:divBdr>
        <w:top w:val="none" w:sz="0" w:space="0" w:color="auto"/>
        <w:left w:val="none" w:sz="0" w:space="0" w:color="auto"/>
        <w:bottom w:val="none" w:sz="0" w:space="0" w:color="auto"/>
        <w:right w:val="none" w:sz="0" w:space="0" w:color="auto"/>
      </w:divBdr>
    </w:div>
    <w:div w:id="589436054">
      <w:bodyDiv w:val="1"/>
      <w:marLeft w:val="0"/>
      <w:marRight w:val="0"/>
      <w:marTop w:val="0"/>
      <w:marBottom w:val="0"/>
      <w:divBdr>
        <w:top w:val="none" w:sz="0" w:space="0" w:color="auto"/>
        <w:left w:val="none" w:sz="0" w:space="0" w:color="auto"/>
        <w:bottom w:val="none" w:sz="0" w:space="0" w:color="auto"/>
        <w:right w:val="none" w:sz="0" w:space="0" w:color="auto"/>
      </w:divBdr>
    </w:div>
    <w:div w:id="696078156">
      <w:bodyDiv w:val="1"/>
      <w:marLeft w:val="0"/>
      <w:marRight w:val="0"/>
      <w:marTop w:val="0"/>
      <w:marBottom w:val="0"/>
      <w:divBdr>
        <w:top w:val="none" w:sz="0" w:space="0" w:color="auto"/>
        <w:left w:val="none" w:sz="0" w:space="0" w:color="auto"/>
        <w:bottom w:val="none" w:sz="0" w:space="0" w:color="auto"/>
        <w:right w:val="none" w:sz="0" w:space="0" w:color="auto"/>
      </w:divBdr>
    </w:div>
    <w:div w:id="733939063">
      <w:bodyDiv w:val="1"/>
      <w:marLeft w:val="0"/>
      <w:marRight w:val="0"/>
      <w:marTop w:val="0"/>
      <w:marBottom w:val="0"/>
      <w:divBdr>
        <w:top w:val="none" w:sz="0" w:space="0" w:color="auto"/>
        <w:left w:val="none" w:sz="0" w:space="0" w:color="auto"/>
        <w:bottom w:val="none" w:sz="0" w:space="0" w:color="auto"/>
        <w:right w:val="none" w:sz="0" w:space="0" w:color="auto"/>
      </w:divBdr>
    </w:div>
    <w:div w:id="789203564">
      <w:bodyDiv w:val="1"/>
      <w:marLeft w:val="0"/>
      <w:marRight w:val="0"/>
      <w:marTop w:val="0"/>
      <w:marBottom w:val="0"/>
      <w:divBdr>
        <w:top w:val="none" w:sz="0" w:space="0" w:color="auto"/>
        <w:left w:val="none" w:sz="0" w:space="0" w:color="auto"/>
        <w:bottom w:val="none" w:sz="0" w:space="0" w:color="auto"/>
        <w:right w:val="none" w:sz="0" w:space="0" w:color="auto"/>
      </w:divBdr>
    </w:div>
    <w:div w:id="798570188">
      <w:bodyDiv w:val="1"/>
      <w:marLeft w:val="0"/>
      <w:marRight w:val="0"/>
      <w:marTop w:val="0"/>
      <w:marBottom w:val="0"/>
      <w:divBdr>
        <w:top w:val="none" w:sz="0" w:space="0" w:color="auto"/>
        <w:left w:val="none" w:sz="0" w:space="0" w:color="auto"/>
        <w:bottom w:val="none" w:sz="0" w:space="0" w:color="auto"/>
        <w:right w:val="none" w:sz="0" w:space="0" w:color="auto"/>
      </w:divBdr>
    </w:div>
    <w:div w:id="1206213701">
      <w:bodyDiv w:val="1"/>
      <w:marLeft w:val="0"/>
      <w:marRight w:val="0"/>
      <w:marTop w:val="0"/>
      <w:marBottom w:val="0"/>
      <w:divBdr>
        <w:top w:val="none" w:sz="0" w:space="0" w:color="auto"/>
        <w:left w:val="none" w:sz="0" w:space="0" w:color="auto"/>
        <w:bottom w:val="none" w:sz="0" w:space="0" w:color="auto"/>
        <w:right w:val="none" w:sz="0" w:space="0" w:color="auto"/>
      </w:divBdr>
    </w:div>
    <w:div w:id="1354310076">
      <w:bodyDiv w:val="1"/>
      <w:marLeft w:val="0"/>
      <w:marRight w:val="0"/>
      <w:marTop w:val="0"/>
      <w:marBottom w:val="0"/>
      <w:divBdr>
        <w:top w:val="none" w:sz="0" w:space="0" w:color="auto"/>
        <w:left w:val="none" w:sz="0" w:space="0" w:color="auto"/>
        <w:bottom w:val="none" w:sz="0" w:space="0" w:color="auto"/>
        <w:right w:val="none" w:sz="0" w:space="0" w:color="auto"/>
      </w:divBdr>
    </w:div>
    <w:div w:id="1388650357">
      <w:bodyDiv w:val="1"/>
      <w:marLeft w:val="0"/>
      <w:marRight w:val="0"/>
      <w:marTop w:val="0"/>
      <w:marBottom w:val="0"/>
      <w:divBdr>
        <w:top w:val="none" w:sz="0" w:space="0" w:color="auto"/>
        <w:left w:val="none" w:sz="0" w:space="0" w:color="auto"/>
        <w:bottom w:val="none" w:sz="0" w:space="0" w:color="auto"/>
        <w:right w:val="none" w:sz="0" w:space="0" w:color="auto"/>
      </w:divBdr>
    </w:div>
    <w:div w:id="1399595263">
      <w:bodyDiv w:val="1"/>
      <w:marLeft w:val="0"/>
      <w:marRight w:val="0"/>
      <w:marTop w:val="0"/>
      <w:marBottom w:val="0"/>
      <w:divBdr>
        <w:top w:val="none" w:sz="0" w:space="0" w:color="auto"/>
        <w:left w:val="none" w:sz="0" w:space="0" w:color="auto"/>
        <w:bottom w:val="none" w:sz="0" w:space="0" w:color="auto"/>
        <w:right w:val="none" w:sz="0" w:space="0" w:color="auto"/>
      </w:divBdr>
    </w:div>
    <w:div w:id="1466434497">
      <w:bodyDiv w:val="1"/>
      <w:marLeft w:val="0"/>
      <w:marRight w:val="0"/>
      <w:marTop w:val="0"/>
      <w:marBottom w:val="0"/>
      <w:divBdr>
        <w:top w:val="none" w:sz="0" w:space="0" w:color="auto"/>
        <w:left w:val="none" w:sz="0" w:space="0" w:color="auto"/>
        <w:bottom w:val="none" w:sz="0" w:space="0" w:color="auto"/>
        <w:right w:val="none" w:sz="0" w:space="0" w:color="auto"/>
      </w:divBdr>
    </w:div>
    <w:div w:id="1483350099">
      <w:bodyDiv w:val="1"/>
      <w:marLeft w:val="0"/>
      <w:marRight w:val="0"/>
      <w:marTop w:val="0"/>
      <w:marBottom w:val="0"/>
      <w:divBdr>
        <w:top w:val="none" w:sz="0" w:space="0" w:color="auto"/>
        <w:left w:val="none" w:sz="0" w:space="0" w:color="auto"/>
        <w:bottom w:val="none" w:sz="0" w:space="0" w:color="auto"/>
        <w:right w:val="none" w:sz="0" w:space="0" w:color="auto"/>
      </w:divBdr>
    </w:div>
    <w:div w:id="1535919384">
      <w:bodyDiv w:val="1"/>
      <w:marLeft w:val="0"/>
      <w:marRight w:val="0"/>
      <w:marTop w:val="0"/>
      <w:marBottom w:val="0"/>
      <w:divBdr>
        <w:top w:val="none" w:sz="0" w:space="0" w:color="auto"/>
        <w:left w:val="none" w:sz="0" w:space="0" w:color="auto"/>
        <w:bottom w:val="none" w:sz="0" w:space="0" w:color="auto"/>
        <w:right w:val="none" w:sz="0" w:space="0" w:color="auto"/>
      </w:divBdr>
    </w:div>
    <w:div w:id="1747652627">
      <w:bodyDiv w:val="1"/>
      <w:marLeft w:val="0"/>
      <w:marRight w:val="0"/>
      <w:marTop w:val="0"/>
      <w:marBottom w:val="0"/>
      <w:divBdr>
        <w:top w:val="none" w:sz="0" w:space="0" w:color="auto"/>
        <w:left w:val="none" w:sz="0" w:space="0" w:color="auto"/>
        <w:bottom w:val="none" w:sz="0" w:space="0" w:color="auto"/>
        <w:right w:val="none" w:sz="0" w:space="0" w:color="auto"/>
      </w:divBdr>
    </w:div>
    <w:div w:id="1774278773">
      <w:bodyDiv w:val="1"/>
      <w:marLeft w:val="0"/>
      <w:marRight w:val="0"/>
      <w:marTop w:val="0"/>
      <w:marBottom w:val="0"/>
      <w:divBdr>
        <w:top w:val="none" w:sz="0" w:space="0" w:color="auto"/>
        <w:left w:val="none" w:sz="0" w:space="0" w:color="auto"/>
        <w:bottom w:val="none" w:sz="0" w:space="0" w:color="auto"/>
        <w:right w:val="none" w:sz="0" w:space="0" w:color="auto"/>
      </w:divBdr>
    </w:div>
    <w:div w:id="1819564556">
      <w:bodyDiv w:val="1"/>
      <w:marLeft w:val="0"/>
      <w:marRight w:val="0"/>
      <w:marTop w:val="0"/>
      <w:marBottom w:val="0"/>
      <w:divBdr>
        <w:top w:val="none" w:sz="0" w:space="0" w:color="auto"/>
        <w:left w:val="none" w:sz="0" w:space="0" w:color="auto"/>
        <w:bottom w:val="none" w:sz="0" w:space="0" w:color="auto"/>
        <w:right w:val="none" w:sz="0" w:space="0" w:color="auto"/>
      </w:divBdr>
    </w:div>
    <w:div w:id="1828088752">
      <w:bodyDiv w:val="1"/>
      <w:marLeft w:val="0"/>
      <w:marRight w:val="0"/>
      <w:marTop w:val="0"/>
      <w:marBottom w:val="0"/>
      <w:divBdr>
        <w:top w:val="none" w:sz="0" w:space="0" w:color="auto"/>
        <w:left w:val="none" w:sz="0" w:space="0" w:color="auto"/>
        <w:bottom w:val="none" w:sz="0" w:space="0" w:color="auto"/>
        <w:right w:val="none" w:sz="0" w:space="0" w:color="auto"/>
      </w:divBdr>
    </w:div>
    <w:div w:id="18620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iley@houstonballet.org|" TargetMode="External"/><Relationship Id="rId13"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ustonballet.org/explore/artis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www.dropbox.com%2Fscl%2Ffo%2F2ftowem7o6r9ufw6fzo5n%2FAEK5wyS6yNFovCS66Rgq0SQ%3Frlkey%3Dw6h3szfr0vunrg8amq9ic452e%26st%3Dxa1qem6h%26dl%3D0&amp;data=05%7C02%7CEBailey%40houstonballet.org%7C7810159abf92460fa6a608dc871be773%7C96ffe6484e0e4d839e7a0b72af0ac187%7C0%7C0%7C638533801136835942%7CUnknown%7CTWFpbGZsb3d8eyJWIjoiMC4wLjAwMDAiLCJQIjoiV2luMzIiLCJBTiI6Ik1haWwiLCJXVCI6Mn0%3D%7C0%7C%7C%7C&amp;sdata=3WGq%2BnAtbpYqufmoSNgnaMn1cLBd%2BoLPPJW%2B2ERlJ9Q%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ess@houstonballe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F018C-9BC7-4A87-B594-FFCB29F26E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1463</Words>
  <Characters>8327</Characters>
  <Application>Microsoft Office Word</Application>
  <DocSecurity>0</DocSecurity>
  <Lines>151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Sowell</dc:creator>
  <cp:keywords/>
  <dc:description/>
  <cp:lastModifiedBy>Bailey, Elizabeth Sosa</cp:lastModifiedBy>
  <cp:revision>2</cp:revision>
  <dcterms:created xsi:type="dcterms:W3CDTF">2024-06-10T16:13:00Z</dcterms:created>
  <dcterms:modified xsi:type="dcterms:W3CDTF">2024-06-10T16:13:00Z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4eaf7dfef123be8807e58ff92ce59a89992ef3506510cd480b4db898786c0959</vt:lpwstr>
  </property>
</Properties>
</file>